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关于举办第一届山东省高等医学教育联盟</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教师双语教学授课大赛的通知</w:t>
      </w:r>
      <w:bookmarkEnd w:id="0"/>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各联盟高等院校：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为贯彻落实中共中央、国务院印发的《关于全面深化新时代教师队伍建设改革的意见》（中发[2018]4号）和全国教育大会精神，坚持把教师队伍建设作为基础工作，不断提升高等医学院校教师教学能力和水平，经研究，决定举办第一届山东省高等医学教育联盟教师双语教学授课大赛。现将有关事宜通知如下：</w:t>
      </w:r>
    </w:p>
    <w:p>
      <w:pPr>
        <w:rPr>
          <w:rFonts w:hint="eastAsia" w:ascii="仿宋" w:hAnsi="仿宋" w:eastAsia="仿宋" w:cs="仿宋"/>
          <w:sz w:val="28"/>
          <w:szCs w:val="28"/>
        </w:rPr>
      </w:pPr>
      <w:r>
        <w:rPr>
          <w:rFonts w:hint="eastAsia" w:ascii="仿宋" w:hAnsi="仿宋" w:eastAsia="仿宋" w:cs="仿宋"/>
          <w:sz w:val="28"/>
          <w:szCs w:val="28"/>
        </w:rPr>
        <w:t>一、赛项设置</w:t>
      </w:r>
    </w:p>
    <w:p>
      <w:pPr>
        <w:rPr>
          <w:rFonts w:hint="eastAsia" w:ascii="仿宋" w:hAnsi="仿宋" w:eastAsia="仿宋" w:cs="仿宋"/>
          <w:sz w:val="28"/>
          <w:szCs w:val="28"/>
        </w:rPr>
      </w:pPr>
      <w:r>
        <w:rPr>
          <w:rFonts w:hint="eastAsia" w:ascii="仿宋" w:hAnsi="仿宋" w:eastAsia="仿宋" w:cs="仿宋"/>
          <w:sz w:val="28"/>
          <w:szCs w:val="28"/>
        </w:rPr>
        <w:t>（一）参赛对象和名额。</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联盟内各高校从事医学教育教学工作、1975年8月31日后出生（不超过45周岁）的专任教师。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参赛名额由联盟各成员单位推荐产生，比赛过程中所有参赛选手不做本、专科院校区分。</w:t>
      </w:r>
    </w:p>
    <w:p>
      <w:pPr>
        <w:rPr>
          <w:rFonts w:hint="eastAsia" w:ascii="仿宋" w:hAnsi="仿宋" w:eastAsia="仿宋" w:cs="仿宋"/>
          <w:sz w:val="28"/>
          <w:szCs w:val="28"/>
        </w:rPr>
      </w:pPr>
      <w:r>
        <w:rPr>
          <w:rFonts w:hint="eastAsia" w:ascii="仿宋" w:hAnsi="仿宋" w:eastAsia="仿宋" w:cs="仿宋"/>
          <w:sz w:val="28"/>
          <w:szCs w:val="28"/>
        </w:rPr>
        <w:t>（二）赛事流程。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1.校级选拔赛。各高校结合实际，于11月30日前完成校级选拔赛，评选推荐参加联盟决赛的选手。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2.联盟决赛。比赛时间：2019年12月13日（12月12日报到，13日比赛，14日离会）。决赛成员经过现场比赛，产生一、二、三等奖获得者。比赛实施方案另行通知。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3.表彰奖励。比赛设一、二、三等奖及优秀奖。其中，一、二、三等奖获奖比例分别占参加联盟决赛选手数的15%，25%，30%，优秀奖若干。</w:t>
      </w:r>
    </w:p>
    <w:p>
      <w:pPr>
        <w:rPr>
          <w:rFonts w:hint="eastAsia" w:ascii="仿宋" w:hAnsi="仿宋" w:eastAsia="仿宋" w:cs="仿宋"/>
          <w:sz w:val="28"/>
          <w:szCs w:val="28"/>
        </w:rPr>
      </w:pPr>
      <w:r>
        <w:rPr>
          <w:rFonts w:hint="eastAsia" w:ascii="仿宋" w:hAnsi="仿宋" w:eastAsia="仿宋" w:cs="仿宋"/>
          <w:sz w:val="28"/>
          <w:szCs w:val="28"/>
        </w:rPr>
        <w:t>二、比赛相关事项</w:t>
      </w:r>
    </w:p>
    <w:p>
      <w:pPr>
        <w:rPr>
          <w:rFonts w:hint="eastAsia" w:ascii="仿宋" w:hAnsi="仿宋" w:eastAsia="仿宋" w:cs="仿宋"/>
          <w:sz w:val="28"/>
          <w:szCs w:val="28"/>
        </w:rPr>
      </w:pPr>
      <w:r>
        <w:rPr>
          <w:rFonts w:hint="eastAsia" w:ascii="仿宋" w:hAnsi="仿宋" w:eastAsia="仿宋" w:cs="仿宋"/>
          <w:sz w:val="28"/>
          <w:szCs w:val="28"/>
        </w:rPr>
        <w:t>（一）组织领导。</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比赛由山东省高等医学教育联盟举办，青岛大学医学部承办。</w:t>
      </w:r>
    </w:p>
    <w:p>
      <w:pPr>
        <w:rPr>
          <w:rFonts w:hint="eastAsia" w:ascii="仿宋" w:hAnsi="仿宋" w:eastAsia="仿宋" w:cs="仿宋"/>
          <w:sz w:val="28"/>
          <w:szCs w:val="28"/>
        </w:rPr>
      </w:pPr>
      <w:r>
        <w:rPr>
          <w:rFonts w:hint="eastAsia" w:ascii="仿宋" w:hAnsi="仿宋" w:eastAsia="仿宋" w:cs="仿宋"/>
          <w:sz w:val="28"/>
          <w:szCs w:val="28"/>
        </w:rPr>
        <w:t>各联盟高校要高度重视，积极发动、精心组织、统筹安排，明确专门机构和人员具体负责赛事组织工作，确保比赛顺利进行。</w:t>
      </w:r>
    </w:p>
    <w:p>
      <w:pPr>
        <w:rPr>
          <w:rFonts w:hint="eastAsia" w:ascii="仿宋" w:hAnsi="仿宋" w:eastAsia="仿宋" w:cs="仿宋"/>
          <w:sz w:val="28"/>
          <w:szCs w:val="28"/>
        </w:rPr>
      </w:pPr>
      <w:r>
        <w:rPr>
          <w:rFonts w:hint="eastAsia" w:ascii="仿宋" w:hAnsi="仿宋" w:eastAsia="仿宋" w:cs="仿宋"/>
          <w:sz w:val="28"/>
          <w:szCs w:val="28"/>
        </w:rPr>
        <w:t>（二）工作要求。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各联盟高校要高度重视教师教学比赛，切实把教学比赛作为提高教师业务能力和教学水平的重要抓手，精心组织好校级选拔赛，遴选出能够代表本校教师良好精神风貌和较高教学水平的选手参加联盟决赛。</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鼓励各联盟高校出台措施激发广大教师参赛积极性，提高课堂教学能力，促进专业发展，推动教育教学水平不断提升。</w:t>
      </w:r>
    </w:p>
    <w:p>
      <w:pPr>
        <w:rPr>
          <w:rFonts w:hint="eastAsia" w:ascii="仿宋" w:hAnsi="仿宋" w:eastAsia="仿宋" w:cs="仿宋"/>
          <w:sz w:val="28"/>
          <w:szCs w:val="28"/>
        </w:rPr>
      </w:pPr>
      <w:r>
        <w:rPr>
          <w:rFonts w:hint="eastAsia" w:ascii="仿宋" w:hAnsi="仿宋" w:eastAsia="仿宋" w:cs="仿宋"/>
          <w:sz w:val="28"/>
          <w:szCs w:val="28"/>
        </w:rPr>
        <w:t>（三）评审。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拟从外</w:t>
      </w:r>
      <w:r>
        <w:rPr>
          <w:rFonts w:hint="eastAsia" w:ascii="仿宋" w:hAnsi="仿宋" w:eastAsia="仿宋" w:cs="仿宋"/>
          <w:sz w:val="28"/>
          <w:szCs w:val="28"/>
          <w:lang w:eastAsia="zh-CN"/>
        </w:rPr>
        <w:t>地</w:t>
      </w:r>
      <w:r>
        <w:rPr>
          <w:rFonts w:hint="eastAsia" w:ascii="仿宋" w:hAnsi="仿宋" w:eastAsia="仿宋" w:cs="仿宋"/>
          <w:sz w:val="28"/>
          <w:szCs w:val="28"/>
        </w:rPr>
        <w:t>聘请</w:t>
      </w:r>
      <w:r>
        <w:rPr>
          <w:rFonts w:hint="eastAsia" w:ascii="仿宋" w:hAnsi="仿宋" w:eastAsia="仿宋" w:cs="仿宋"/>
          <w:sz w:val="28"/>
          <w:szCs w:val="28"/>
          <w:lang w:val="en-US" w:eastAsia="zh-CN"/>
        </w:rPr>
        <w:t>3</w:t>
      </w:r>
      <w:r>
        <w:rPr>
          <w:rFonts w:hint="eastAsia" w:ascii="仿宋" w:hAnsi="仿宋" w:eastAsia="仿宋" w:cs="仿宋"/>
          <w:sz w:val="28"/>
          <w:szCs w:val="28"/>
        </w:rPr>
        <w:t>人</w:t>
      </w:r>
      <w:r>
        <w:rPr>
          <w:rFonts w:hint="eastAsia" w:ascii="仿宋" w:hAnsi="仿宋" w:eastAsia="仿宋" w:cs="仿宋"/>
          <w:sz w:val="28"/>
          <w:szCs w:val="28"/>
          <w:lang w:eastAsia="zh-CN"/>
        </w:rPr>
        <w:t>、青岛本地聘请</w:t>
      </w:r>
      <w:r>
        <w:rPr>
          <w:rFonts w:hint="eastAsia" w:ascii="仿宋" w:hAnsi="仿宋" w:eastAsia="仿宋" w:cs="仿宋"/>
          <w:sz w:val="28"/>
          <w:szCs w:val="28"/>
          <w:lang w:val="en-US" w:eastAsia="zh-CN"/>
        </w:rPr>
        <w:t>4人，共7人</w:t>
      </w:r>
      <w:r>
        <w:rPr>
          <w:rFonts w:hint="eastAsia" w:ascii="仿宋" w:hAnsi="仿宋" w:eastAsia="仿宋" w:cs="仿宋"/>
          <w:sz w:val="28"/>
          <w:szCs w:val="28"/>
        </w:rPr>
        <w:t>作为专业评审。</w:t>
      </w:r>
    </w:p>
    <w:p>
      <w:pPr>
        <w:rPr>
          <w:rFonts w:hint="eastAsia" w:ascii="仿宋" w:hAnsi="仿宋" w:eastAsia="仿宋" w:cs="仿宋"/>
          <w:sz w:val="28"/>
          <w:szCs w:val="28"/>
        </w:rPr>
      </w:pPr>
      <w:r>
        <w:rPr>
          <w:rFonts w:hint="eastAsia" w:ascii="仿宋" w:hAnsi="仿宋" w:eastAsia="仿宋" w:cs="仿宋"/>
          <w:sz w:val="28"/>
          <w:szCs w:val="28"/>
        </w:rPr>
        <w:t>（四）其他事宜。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比赛采取匿名方式进行，除参赛报名表之外，参赛教师提交的参赛资料不得以任何方式出现院校或教师信息，否则取消其参赛资格。</w:t>
      </w:r>
    </w:p>
    <w:p>
      <w:pPr>
        <w:rPr>
          <w:rFonts w:hint="eastAsia" w:ascii="仿宋" w:hAnsi="仿宋" w:eastAsia="仿宋" w:cs="仿宋"/>
          <w:sz w:val="28"/>
          <w:szCs w:val="28"/>
        </w:rPr>
      </w:pPr>
      <w:r>
        <w:rPr>
          <w:rFonts w:hint="eastAsia" w:ascii="仿宋" w:hAnsi="仿宋" w:eastAsia="仿宋" w:cs="仿宋"/>
          <w:sz w:val="28"/>
          <w:szCs w:val="28"/>
        </w:rPr>
        <w:t>经选手同意，组委会统一组织对比赛成果进行公益性共享。</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其他未尽事宜，可与山东省高等医学教育联盟联系。联系电话：0532—82991009。</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联系人：杨永洁，13070870222；</w:t>
      </w:r>
    </w:p>
    <w:p>
      <w:pPr>
        <w:ind w:firstLine="1680" w:firstLineChars="600"/>
        <w:rPr>
          <w:rFonts w:hint="eastAsia" w:ascii="仿宋" w:hAnsi="仿宋" w:eastAsia="仿宋" w:cs="仿宋"/>
          <w:sz w:val="28"/>
          <w:szCs w:val="28"/>
        </w:rPr>
      </w:pPr>
      <w:r>
        <w:rPr>
          <w:rFonts w:hint="eastAsia" w:ascii="仿宋" w:hAnsi="仿宋" w:eastAsia="仿宋" w:cs="仿宋"/>
          <w:sz w:val="28"/>
          <w:szCs w:val="28"/>
        </w:rPr>
        <w:t>李  鹿，17866631853；</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电子邮箱：sdsgdyxjylm@163.com。</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地址：青岛市市南区宁德路1号青岛大学浩园医学教育综合楼2楼，邮编：260000。</w:t>
      </w:r>
    </w:p>
    <w:p>
      <w:pPr>
        <w:rPr>
          <w:rFonts w:hint="eastAsia" w:ascii="仿宋" w:hAnsi="仿宋" w:eastAsia="仿宋" w:cs="仿宋"/>
          <w:sz w:val="28"/>
          <w:szCs w:val="28"/>
        </w:rPr>
      </w:pPr>
    </w:p>
    <w:p>
      <w:pPr>
        <w:ind w:firstLine="4480" w:firstLineChars="1600"/>
        <w:rPr>
          <w:rFonts w:hint="eastAsia" w:ascii="仿宋" w:hAnsi="仿宋" w:eastAsia="仿宋" w:cs="仿宋"/>
          <w:sz w:val="28"/>
          <w:szCs w:val="28"/>
        </w:rPr>
      </w:pPr>
    </w:p>
    <w:p>
      <w:pPr>
        <w:ind w:firstLine="4480" w:firstLineChars="1600"/>
        <w:rPr>
          <w:rFonts w:hint="eastAsia" w:ascii="仿宋" w:hAnsi="仿宋" w:eastAsia="仿宋" w:cs="仿宋"/>
          <w:sz w:val="28"/>
          <w:szCs w:val="28"/>
        </w:rPr>
      </w:pPr>
      <w:r>
        <w:rPr>
          <w:rFonts w:hint="eastAsia" w:ascii="仿宋" w:hAnsi="仿宋" w:eastAsia="仿宋" w:cs="仿宋"/>
          <w:sz w:val="28"/>
          <w:szCs w:val="28"/>
        </w:rPr>
        <w:t>山东省高等医学教育联盟</w:t>
      </w:r>
    </w:p>
    <w:p>
      <w:pPr>
        <w:ind w:firstLine="5040" w:firstLineChars="1800"/>
        <w:rPr>
          <w:rFonts w:hint="eastAsia" w:ascii="仿宋" w:hAnsi="仿宋" w:eastAsia="仿宋" w:cs="仿宋"/>
          <w:sz w:val="28"/>
          <w:szCs w:val="28"/>
        </w:rPr>
      </w:pPr>
      <w:r>
        <w:rPr>
          <w:rFonts w:hint="eastAsia" w:ascii="仿宋" w:hAnsi="仿宋" w:eastAsia="仿宋" w:cs="仿宋"/>
          <w:sz w:val="28"/>
          <w:szCs w:val="28"/>
        </w:rPr>
        <w:t>2019年11月10日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F14D7"/>
    <w:rsid w:val="0E4F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2019-11-12T08:02:00Z</dcterms:created>
  <dc:creator>1437</dc:creator>
  <cp:lastModifiedBy>1437</cp:lastModifiedBy>
  <dcterms:modified xsi:type="dcterms:W3CDTF">2019-11-12T08:06:43Z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