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48A" w:rsidRPr="0051048A" w:rsidRDefault="0051048A" w:rsidP="0051048A">
      <w:pPr>
        <w:widowControl/>
        <w:jc w:val="center"/>
        <w:rPr>
          <w:rFonts w:ascii="方正小标宋简体" w:eastAsia="方正小标宋简体" w:hAnsi="宋体" w:cs="宋体" w:hint="eastAsia"/>
          <w:kern w:val="0"/>
          <w:sz w:val="44"/>
          <w:szCs w:val="24"/>
        </w:rPr>
      </w:pPr>
      <w:bookmarkStart w:id="0" w:name="_GoBack"/>
      <w:r w:rsidRPr="0051048A">
        <w:rPr>
          <w:rFonts w:ascii="方正小标宋简体" w:eastAsia="方正小标宋简体" w:hAnsi="宋体" w:cs="宋体" w:hint="eastAsia"/>
          <w:kern w:val="0"/>
          <w:sz w:val="44"/>
          <w:szCs w:val="24"/>
        </w:rPr>
        <w:t>医疗废物分类目录</w:t>
      </w:r>
    </w:p>
    <w:bookmarkEnd w:id="0"/>
    <w:p w:rsidR="0051048A" w:rsidRPr="0051048A" w:rsidRDefault="0051048A" w:rsidP="0051048A">
      <w:pPr>
        <w:widowControl/>
        <w:jc w:val="left"/>
        <w:rPr>
          <w:rFonts w:ascii="方正小标宋简体" w:eastAsia="方正小标宋简体" w:hAnsi="宋体" w:cs="宋体" w:hint="eastAsia"/>
          <w:kern w:val="0"/>
          <w:sz w:val="32"/>
          <w:szCs w:val="24"/>
        </w:rPr>
      </w:pPr>
      <w:r w:rsidRPr="0051048A">
        <w:rPr>
          <w:rFonts w:ascii="方正小标宋简体" w:eastAsia="方正小标宋简体" w:hAnsi="宋体" w:cs="宋体" w:hint="eastAsia"/>
          <w:kern w:val="0"/>
          <w:sz w:val="32"/>
          <w:szCs w:val="24"/>
        </w:rPr>
        <w:t xml:space="preserve">中华人民共和国国家卫生和计划生育委员会2013-06-05 </w:t>
      </w:r>
    </w:p>
    <w:tbl>
      <w:tblPr>
        <w:tblW w:w="0" w:type="auto"/>
        <w:jc w:val="center"/>
        <w:tblLayout w:type="fixed"/>
        <w:tblCellMar>
          <w:left w:w="0" w:type="dxa"/>
          <w:right w:w="0" w:type="dxa"/>
        </w:tblCellMar>
        <w:tblLook w:val="04A0" w:firstRow="1" w:lastRow="0" w:firstColumn="1" w:lastColumn="0" w:noHBand="0" w:noVBand="1"/>
      </w:tblPr>
      <w:tblGrid>
        <w:gridCol w:w="1080"/>
        <w:gridCol w:w="3300"/>
        <w:gridCol w:w="4620"/>
      </w:tblGrid>
      <w:tr w:rsidR="0051048A" w:rsidRPr="0051048A" w:rsidTr="0051048A">
        <w:trPr>
          <w:jc w:val="center"/>
        </w:trPr>
        <w:tc>
          <w:tcPr>
            <w:tcW w:w="1080" w:type="dxa"/>
            <w:tcBorders>
              <w:top w:val="inset" w:sz="6" w:space="0" w:color="000000"/>
              <w:left w:val="inset" w:sz="6" w:space="0" w:color="000000"/>
              <w:bottom w:val="inset" w:sz="6" w:space="0" w:color="000000"/>
              <w:right w:val="inset" w:sz="6" w:space="0" w:color="000000"/>
            </w:tcBorders>
            <w:hideMark/>
          </w:tcPr>
          <w:p w:rsidR="0051048A" w:rsidRPr="0051048A" w:rsidRDefault="0051048A" w:rsidP="0051048A">
            <w:pPr>
              <w:widowControl/>
              <w:spacing w:before="100" w:after="100" w:line="330" w:lineRule="atLeast"/>
              <w:jc w:val="center"/>
              <w:rPr>
                <w:rFonts w:ascii="宋体" w:eastAsia="宋体" w:hAnsi="宋体" w:cs="宋体"/>
                <w:kern w:val="0"/>
                <w:sz w:val="24"/>
                <w:szCs w:val="24"/>
              </w:rPr>
            </w:pPr>
            <w:r w:rsidRPr="0051048A">
              <w:rPr>
                <w:rFonts w:ascii="ˎ̥" w:eastAsia="宋体" w:hAnsi="ˎ̥" w:cs="宋体"/>
                <w:b/>
                <w:bCs/>
                <w:color w:val="000000"/>
                <w:kern w:val="0"/>
                <w:sz w:val="28"/>
                <w:szCs w:val="28"/>
              </w:rPr>
              <w:t>类</w:t>
            </w:r>
            <w:r w:rsidRPr="0051048A">
              <w:rPr>
                <w:rFonts w:ascii="ˎ̥" w:eastAsia="宋体" w:hAnsi="ˎ̥" w:cs="宋体"/>
                <w:b/>
                <w:bCs/>
                <w:color w:val="000000"/>
                <w:kern w:val="0"/>
                <w:sz w:val="28"/>
                <w:szCs w:val="28"/>
              </w:rPr>
              <w:t xml:space="preserve"> </w:t>
            </w:r>
            <w:r w:rsidRPr="0051048A">
              <w:rPr>
                <w:rFonts w:ascii="ˎ̥" w:eastAsia="宋体" w:hAnsi="ˎ̥" w:cs="宋体"/>
                <w:b/>
                <w:bCs/>
                <w:color w:val="000000"/>
                <w:kern w:val="0"/>
                <w:sz w:val="28"/>
                <w:szCs w:val="28"/>
              </w:rPr>
              <w:t>别</w:t>
            </w:r>
            <w:r w:rsidRPr="0051048A">
              <w:rPr>
                <w:rFonts w:ascii="ˎ̥" w:eastAsia="宋体" w:hAnsi="ˎ̥" w:cs="宋体"/>
                <w:color w:val="000000"/>
                <w:kern w:val="0"/>
                <w:sz w:val="28"/>
                <w:szCs w:val="28"/>
              </w:rPr>
              <w:t> </w:t>
            </w:r>
          </w:p>
        </w:tc>
        <w:tc>
          <w:tcPr>
            <w:tcW w:w="3300" w:type="dxa"/>
            <w:tcBorders>
              <w:top w:val="inset" w:sz="6" w:space="0" w:color="000000"/>
              <w:left w:val="nil"/>
              <w:bottom w:val="inset" w:sz="6" w:space="0" w:color="000000"/>
              <w:right w:val="inset" w:sz="6" w:space="0" w:color="000000"/>
            </w:tcBorders>
            <w:hideMark/>
          </w:tcPr>
          <w:p w:rsidR="0051048A" w:rsidRPr="0051048A" w:rsidRDefault="0051048A" w:rsidP="0051048A">
            <w:pPr>
              <w:widowControl/>
              <w:spacing w:before="100" w:after="100" w:line="330" w:lineRule="atLeast"/>
              <w:jc w:val="center"/>
              <w:rPr>
                <w:rFonts w:ascii="宋体" w:eastAsia="宋体" w:hAnsi="宋体" w:cs="宋体"/>
                <w:kern w:val="0"/>
                <w:sz w:val="24"/>
                <w:szCs w:val="24"/>
              </w:rPr>
            </w:pPr>
            <w:r w:rsidRPr="0051048A">
              <w:rPr>
                <w:rFonts w:ascii="ˎ̥" w:eastAsia="宋体" w:hAnsi="ˎ̥" w:cs="宋体"/>
                <w:b/>
                <w:bCs/>
                <w:color w:val="000000"/>
                <w:kern w:val="0"/>
                <w:sz w:val="28"/>
                <w:szCs w:val="28"/>
              </w:rPr>
              <w:t>特</w:t>
            </w:r>
            <w:r w:rsidRPr="0051048A">
              <w:rPr>
                <w:rFonts w:ascii="ˎ̥" w:eastAsia="宋体" w:hAnsi="ˎ̥" w:cs="宋体"/>
                <w:b/>
                <w:bCs/>
                <w:color w:val="000000"/>
                <w:kern w:val="0"/>
                <w:sz w:val="28"/>
                <w:szCs w:val="28"/>
              </w:rPr>
              <w:t xml:space="preserve">   </w:t>
            </w:r>
            <w:r w:rsidRPr="0051048A">
              <w:rPr>
                <w:rFonts w:ascii="宋体" w:eastAsia="宋体" w:hAnsi="宋体" w:cs="宋体"/>
                <w:b/>
                <w:bCs/>
                <w:color w:val="000000"/>
                <w:kern w:val="0"/>
                <w:sz w:val="28"/>
                <w:szCs w:val="28"/>
              </w:rPr>
              <w:t>征</w:t>
            </w:r>
            <w:r w:rsidRPr="0051048A">
              <w:rPr>
                <w:rFonts w:ascii="ˎ̥" w:eastAsia="宋体" w:hAnsi="ˎ̥" w:cs="宋体"/>
                <w:color w:val="000000"/>
                <w:kern w:val="0"/>
                <w:sz w:val="28"/>
                <w:szCs w:val="28"/>
              </w:rPr>
              <w:t> </w:t>
            </w:r>
          </w:p>
        </w:tc>
        <w:tc>
          <w:tcPr>
            <w:tcW w:w="4620" w:type="dxa"/>
            <w:tcBorders>
              <w:top w:val="inset" w:sz="6" w:space="0" w:color="000000"/>
              <w:left w:val="nil"/>
              <w:bottom w:val="inset" w:sz="6" w:space="0" w:color="000000"/>
              <w:right w:val="inset" w:sz="6" w:space="0" w:color="000000"/>
            </w:tcBorders>
            <w:hideMark/>
          </w:tcPr>
          <w:p w:rsidR="0051048A" w:rsidRPr="0051048A" w:rsidRDefault="0051048A" w:rsidP="0051048A">
            <w:pPr>
              <w:widowControl/>
              <w:spacing w:before="100" w:after="100" w:line="330" w:lineRule="atLeast"/>
              <w:jc w:val="center"/>
              <w:rPr>
                <w:rFonts w:ascii="宋体" w:eastAsia="宋体" w:hAnsi="宋体" w:cs="宋体"/>
                <w:kern w:val="0"/>
                <w:sz w:val="24"/>
                <w:szCs w:val="24"/>
              </w:rPr>
            </w:pPr>
            <w:r w:rsidRPr="0051048A">
              <w:rPr>
                <w:rFonts w:ascii="ˎ̥" w:eastAsia="宋体" w:hAnsi="ˎ̥" w:cs="宋体"/>
                <w:b/>
                <w:bCs/>
                <w:color w:val="000000"/>
                <w:kern w:val="0"/>
                <w:sz w:val="28"/>
                <w:szCs w:val="28"/>
              </w:rPr>
              <w:t>常见组分或者废物名称</w:t>
            </w:r>
            <w:r w:rsidRPr="0051048A">
              <w:rPr>
                <w:rFonts w:ascii="ˎ̥" w:eastAsia="宋体" w:hAnsi="ˎ̥" w:cs="宋体"/>
                <w:color w:val="000000"/>
                <w:kern w:val="0"/>
                <w:sz w:val="28"/>
                <w:szCs w:val="28"/>
              </w:rPr>
              <w:t> </w:t>
            </w:r>
          </w:p>
        </w:tc>
      </w:tr>
      <w:tr w:rsidR="0051048A" w:rsidRPr="0051048A" w:rsidTr="0051048A">
        <w:trPr>
          <w:trHeight w:val="1634"/>
          <w:jc w:val="center"/>
        </w:trPr>
        <w:tc>
          <w:tcPr>
            <w:tcW w:w="1080" w:type="dxa"/>
            <w:vMerge w:val="restart"/>
            <w:tcBorders>
              <w:top w:val="nil"/>
              <w:left w:val="inset" w:sz="6" w:space="0" w:color="000000"/>
              <w:bottom w:val="inset" w:sz="6" w:space="0" w:color="000000"/>
              <w:right w:val="inset" w:sz="6" w:space="0" w:color="000000"/>
            </w:tcBorders>
            <w:hideMark/>
          </w:tcPr>
          <w:p w:rsidR="0051048A" w:rsidRPr="0051048A" w:rsidRDefault="0051048A" w:rsidP="0051048A">
            <w:pPr>
              <w:widowControl/>
              <w:spacing w:line="330" w:lineRule="atLeast"/>
              <w:jc w:val="center"/>
              <w:rPr>
                <w:rFonts w:ascii="宋体" w:eastAsia="宋体" w:hAnsi="宋体" w:cs="宋体"/>
                <w:kern w:val="0"/>
                <w:sz w:val="24"/>
                <w:szCs w:val="24"/>
              </w:rPr>
            </w:pPr>
            <w:r w:rsidRPr="0051048A">
              <w:rPr>
                <w:rFonts w:ascii="ˎ̥" w:eastAsia="宋体" w:hAnsi="ˎ̥" w:cs="宋体"/>
                <w:color w:val="000000"/>
                <w:kern w:val="0"/>
                <w:sz w:val="24"/>
                <w:szCs w:val="24"/>
              </w:rPr>
              <w:t> </w:t>
            </w:r>
          </w:p>
          <w:p w:rsidR="0051048A" w:rsidRPr="0051048A" w:rsidRDefault="0051048A" w:rsidP="0051048A">
            <w:pPr>
              <w:widowControl/>
              <w:spacing w:line="330" w:lineRule="atLeast"/>
              <w:jc w:val="center"/>
              <w:rPr>
                <w:rFonts w:ascii="宋体" w:eastAsia="宋体" w:hAnsi="宋体" w:cs="宋体"/>
                <w:kern w:val="0"/>
                <w:sz w:val="24"/>
                <w:szCs w:val="24"/>
              </w:rPr>
            </w:pPr>
            <w:r w:rsidRPr="0051048A">
              <w:rPr>
                <w:rFonts w:ascii="ˎ̥" w:eastAsia="宋体" w:hAnsi="ˎ̥" w:cs="宋体"/>
                <w:b/>
                <w:bCs/>
                <w:color w:val="000000"/>
                <w:kern w:val="0"/>
                <w:sz w:val="24"/>
                <w:szCs w:val="24"/>
              </w:rPr>
              <w:t>感</w:t>
            </w:r>
            <w:r w:rsidRPr="0051048A">
              <w:rPr>
                <w:rFonts w:ascii="ˎ̥" w:eastAsia="宋体" w:hAnsi="ˎ̥" w:cs="宋体"/>
                <w:color w:val="000000"/>
                <w:kern w:val="0"/>
                <w:sz w:val="24"/>
                <w:szCs w:val="24"/>
              </w:rPr>
              <w:t> </w:t>
            </w:r>
          </w:p>
          <w:p w:rsidR="0051048A" w:rsidRPr="0051048A" w:rsidRDefault="0051048A" w:rsidP="0051048A">
            <w:pPr>
              <w:widowControl/>
              <w:spacing w:line="330" w:lineRule="atLeast"/>
              <w:jc w:val="center"/>
              <w:rPr>
                <w:rFonts w:ascii="宋体" w:eastAsia="宋体" w:hAnsi="宋体" w:cs="宋体"/>
                <w:kern w:val="0"/>
                <w:sz w:val="24"/>
                <w:szCs w:val="24"/>
              </w:rPr>
            </w:pPr>
            <w:r w:rsidRPr="0051048A">
              <w:rPr>
                <w:rFonts w:ascii="ˎ̥" w:eastAsia="宋体" w:hAnsi="ˎ̥" w:cs="宋体"/>
                <w:b/>
                <w:bCs/>
                <w:color w:val="000000"/>
                <w:kern w:val="0"/>
                <w:sz w:val="24"/>
                <w:szCs w:val="24"/>
              </w:rPr>
              <w:t>染</w:t>
            </w:r>
            <w:r w:rsidRPr="0051048A">
              <w:rPr>
                <w:rFonts w:ascii="ˎ̥" w:eastAsia="宋体" w:hAnsi="ˎ̥" w:cs="宋体"/>
                <w:color w:val="000000"/>
                <w:kern w:val="0"/>
                <w:sz w:val="24"/>
                <w:szCs w:val="24"/>
              </w:rPr>
              <w:t> </w:t>
            </w:r>
          </w:p>
          <w:p w:rsidR="0051048A" w:rsidRPr="0051048A" w:rsidRDefault="0051048A" w:rsidP="0051048A">
            <w:pPr>
              <w:widowControl/>
              <w:spacing w:line="330" w:lineRule="atLeast"/>
              <w:jc w:val="center"/>
              <w:rPr>
                <w:rFonts w:ascii="宋体" w:eastAsia="宋体" w:hAnsi="宋体" w:cs="宋体"/>
                <w:kern w:val="0"/>
                <w:sz w:val="24"/>
                <w:szCs w:val="24"/>
              </w:rPr>
            </w:pPr>
            <w:r w:rsidRPr="0051048A">
              <w:rPr>
                <w:rFonts w:ascii="ˎ̥" w:eastAsia="宋体" w:hAnsi="ˎ̥" w:cs="宋体"/>
                <w:b/>
                <w:bCs/>
                <w:color w:val="000000"/>
                <w:kern w:val="0"/>
                <w:sz w:val="24"/>
                <w:szCs w:val="24"/>
              </w:rPr>
              <w:t>性</w:t>
            </w:r>
            <w:r w:rsidRPr="0051048A">
              <w:rPr>
                <w:rFonts w:ascii="ˎ̥" w:eastAsia="宋体" w:hAnsi="ˎ̥" w:cs="宋体"/>
                <w:color w:val="000000"/>
                <w:kern w:val="0"/>
                <w:sz w:val="24"/>
                <w:szCs w:val="24"/>
              </w:rPr>
              <w:t> </w:t>
            </w:r>
          </w:p>
          <w:p w:rsidR="0051048A" w:rsidRPr="0051048A" w:rsidRDefault="0051048A" w:rsidP="0051048A">
            <w:pPr>
              <w:widowControl/>
              <w:spacing w:line="330" w:lineRule="atLeast"/>
              <w:jc w:val="center"/>
              <w:rPr>
                <w:rFonts w:ascii="宋体" w:eastAsia="宋体" w:hAnsi="宋体" w:cs="宋体"/>
                <w:kern w:val="0"/>
                <w:sz w:val="24"/>
                <w:szCs w:val="24"/>
              </w:rPr>
            </w:pPr>
            <w:r w:rsidRPr="0051048A">
              <w:rPr>
                <w:rFonts w:ascii="ˎ̥" w:eastAsia="宋体" w:hAnsi="ˎ̥" w:cs="宋体"/>
                <w:b/>
                <w:bCs/>
                <w:color w:val="000000"/>
                <w:kern w:val="0"/>
                <w:sz w:val="24"/>
                <w:szCs w:val="24"/>
              </w:rPr>
              <w:t>废</w:t>
            </w:r>
            <w:r w:rsidRPr="0051048A">
              <w:rPr>
                <w:rFonts w:ascii="ˎ̥" w:eastAsia="宋体" w:hAnsi="ˎ̥" w:cs="宋体"/>
                <w:color w:val="000000"/>
                <w:kern w:val="0"/>
                <w:sz w:val="24"/>
                <w:szCs w:val="24"/>
              </w:rPr>
              <w:t> </w:t>
            </w:r>
          </w:p>
          <w:p w:rsidR="0051048A" w:rsidRPr="0051048A" w:rsidRDefault="0051048A" w:rsidP="0051048A">
            <w:pPr>
              <w:widowControl/>
              <w:spacing w:line="330" w:lineRule="atLeast"/>
              <w:jc w:val="center"/>
              <w:rPr>
                <w:rFonts w:ascii="宋体" w:eastAsia="宋体" w:hAnsi="宋体" w:cs="宋体"/>
                <w:kern w:val="0"/>
                <w:sz w:val="24"/>
                <w:szCs w:val="24"/>
              </w:rPr>
            </w:pPr>
            <w:r w:rsidRPr="0051048A">
              <w:rPr>
                <w:rFonts w:ascii="ˎ̥" w:eastAsia="宋体" w:hAnsi="ˎ̥" w:cs="宋体"/>
                <w:b/>
                <w:bCs/>
                <w:color w:val="000000"/>
                <w:kern w:val="0"/>
                <w:sz w:val="24"/>
                <w:szCs w:val="24"/>
              </w:rPr>
              <w:t>物</w:t>
            </w:r>
            <w:r w:rsidRPr="0051048A">
              <w:rPr>
                <w:rFonts w:ascii="ˎ̥" w:eastAsia="宋体" w:hAnsi="ˎ̥" w:cs="宋体"/>
                <w:color w:val="000000"/>
                <w:kern w:val="0"/>
                <w:sz w:val="24"/>
                <w:szCs w:val="24"/>
              </w:rPr>
              <w:t> </w:t>
            </w:r>
          </w:p>
        </w:tc>
        <w:tc>
          <w:tcPr>
            <w:tcW w:w="3300" w:type="dxa"/>
            <w:vMerge w:val="restart"/>
            <w:tcBorders>
              <w:top w:val="nil"/>
              <w:left w:val="nil"/>
              <w:bottom w:val="inset" w:sz="6" w:space="0" w:color="000000"/>
              <w:right w:val="inset" w:sz="6" w:space="0" w:color="000000"/>
            </w:tcBorders>
            <w:hideMark/>
          </w:tcPr>
          <w:p w:rsidR="0051048A" w:rsidRPr="0051048A" w:rsidRDefault="0051048A" w:rsidP="0051048A">
            <w:pPr>
              <w:widowControl/>
              <w:spacing w:line="330" w:lineRule="atLeast"/>
              <w:jc w:val="left"/>
              <w:rPr>
                <w:rFonts w:ascii="宋体" w:eastAsia="宋体" w:hAnsi="宋体" w:cs="宋体"/>
                <w:kern w:val="0"/>
                <w:sz w:val="24"/>
                <w:szCs w:val="24"/>
              </w:rPr>
            </w:pPr>
            <w:r w:rsidRPr="0051048A">
              <w:rPr>
                <w:rFonts w:ascii="ˎ̥" w:eastAsia="宋体" w:hAnsi="ˎ̥" w:cs="宋体"/>
                <w:color w:val="000000"/>
                <w:kern w:val="0"/>
                <w:szCs w:val="21"/>
              </w:rPr>
              <w:t xml:space="preserve">  </w:t>
            </w:r>
          </w:p>
          <w:p w:rsidR="0051048A" w:rsidRPr="0051048A" w:rsidRDefault="0051048A" w:rsidP="0051048A">
            <w:pPr>
              <w:widowControl/>
              <w:spacing w:line="330" w:lineRule="atLeast"/>
              <w:jc w:val="left"/>
              <w:rPr>
                <w:rFonts w:ascii="宋体" w:eastAsia="宋体" w:hAnsi="宋体" w:cs="宋体"/>
                <w:kern w:val="0"/>
                <w:sz w:val="24"/>
                <w:szCs w:val="24"/>
              </w:rPr>
            </w:pPr>
            <w:r w:rsidRPr="0051048A">
              <w:rPr>
                <w:rFonts w:ascii="仿宋_GB2312" w:eastAsia="仿宋_GB2312" w:hAnsi="宋体" w:cs="宋体" w:hint="eastAsia"/>
                <w:color w:val="000000"/>
                <w:kern w:val="0"/>
                <w:szCs w:val="21"/>
              </w:rPr>
              <w:t xml:space="preserve">携带病原微生物具有引发感染性疾病传播危险的医疗废物。 </w:t>
            </w:r>
          </w:p>
        </w:tc>
        <w:tc>
          <w:tcPr>
            <w:tcW w:w="4620" w:type="dxa"/>
            <w:tcBorders>
              <w:top w:val="inset" w:sz="6" w:space="0" w:color="000000"/>
              <w:left w:val="nil"/>
              <w:bottom w:val="inset" w:sz="6" w:space="0" w:color="000000"/>
              <w:right w:val="inset" w:sz="6" w:space="0" w:color="000000"/>
            </w:tcBorders>
            <w:hideMark/>
          </w:tcPr>
          <w:p w:rsidR="0051048A" w:rsidRPr="0051048A" w:rsidRDefault="0051048A" w:rsidP="0051048A">
            <w:pPr>
              <w:widowControl/>
              <w:spacing w:line="240" w:lineRule="atLeast"/>
              <w:jc w:val="left"/>
              <w:rPr>
                <w:rFonts w:ascii="宋体" w:eastAsia="宋体" w:hAnsi="宋体" w:cs="宋体"/>
                <w:kern w:val="0"/>
                <w:sz w:val="24"/>
                <w:szCs w:val="24"/>
              </w:rPr>
            </w:pPr>
            <w:r w:rsidRPr="0051048A">
              <w:rPr>
                <w:rFonts w:ascii="仿宋_GB2312" w:eastAsia="仿宋_GB2312" w:hAnsi="宋体" w:cs="宋体" w:hint="eastAsia"/>
                <w:color w:val="000000"/>
                <w:kern w:val="0"/>
                <w:szCs w:val="21"/>
              </w:rPr>
              <w:t xml:space="preserve">1、被病人血液、体液、排泄物污染的物品，包括： </w:t>
            </w:r>
          </w:p>
          <w:p w:rsidR="0051048A" w:rsidRPr="0051048A" w:rsidRDefault="0051048A" w:rsidP="0051048A">
            <w:pPr>
              <w:widowControl/>
              <w:spacing w:line="240" w:lineRule="atLeast"/>
              <w:jc w:val="left"/>
              <w:rPr>
                <w:rFonts w:ascii="宋体" w:eastAsia="宋体" w:hAnsi="宋体" w:cs="宋体"/>
                <w:kern w:val="0"/>
                <w:sz w:val="24"/>
                <w:szCs w:val="24"/>
              </w:rPr>
            </w:pPr>
            <w:r w:rsidRPr="0051048A">
              <w:rPr>
                <w:rFonts w:ascii="仿宋_GB2312" w:eastAsia="仿宋_GB2312" w:hAnsi="宋体" w:cs="宋体" w:hint="eastAsia"/>
                <w:color w:val="000000"/>
                <w:kern w:val="0"/>
                <w:szCs w:val="21"/>
              </w:rPr>
              <w:t xml:space="preserve">--—棉球、棉签、引流棉条、纱布及其他各种敷料; </w:t>
            </w:r>
          </w:p>
          <w:p w:rsidR="0051048A" w:rsidRPr="0051048A" w:rsidRDefault="0051048A" w:rsidP="0051048A">
            <w:pPr>
              <w:widowControl/>
              <w:spacing w:line="240" w:lineRule="atLeast"/>
              <w:jc w:val="left"/>
              <w:rPr>
                <w:rFonts w:ascii="宋体" w:eastAsia="宋体" w:hAnsi="宋体" w:cs="宋体"/>
                <w:kern w:val="0"/>
                <w:sz w:val="24"/>
                <w:szCs w:val="24"/>
              </w:rPr>
            </w:pPr>
            <w:r w:rsidRPr="0051048A">
              <w:rPr>
                <w:rFonts w:ascii="仿宋_GB2312" w:eastAsia="仿宋_GB2312" w:hAnsi="宋体" w:cs="宋体" w:hint="eastAsia"/>
                <w:color w:val="000000"/>
                <w:kern w:val="0"/>
                <w:szCs w:val="21"/>
              </w:rPr>
              <w:t xml:space="preserve">——一次性使用卫生用品、一次性使用医疗用品及一次性医疗器械; </w:t>
            </w:r>
          </w:p>
          <w:p w:rsidR="0051048A" w:rsidRPr="0051048A" w:rsidRDefault="0051048A" w:rsidP="0051048A">
            <w:pPr>
              <w:widowControl/>
              <w:spacing w:line="240" w:lineRule="atLeast"/>
              <w:jc w:val="left"/>
              <w:rPr>
                <w:rFonts w:ascii="宋体" w:eastAsia="宋体" w:hAnsi="宋体" w:cs="宋体"/>
                <w:kern w:val="0"/>
                <w:sz w:val="24"/>
                <w:szCs w:val="24"/>
              </w:rPr>
            </w:pPr>
            <w:r w:rsidRPr="0051048A">
              <w:rPr>
                <w:rFonts w:ascii="仿宋_GB2312" w:eastAsia="仿宋_GB2312" w:hAnsi="宋体" w:cs="宋体" w:hint="eastAsia"/>
                <w:color w:val="000000"/>
                <w:kern w:val="0"/>
                <w:szCs w:val="21"/>
              </w:rPr>
              <w:t xml:space="preserve">--—废弃的被服; </w:t>
            </w:r>
          </w:p>
          <w:p w:rsidR="0051048A" w:rsidRPr="0051048A" w:rsidRDefault="0051048A" w:rsidP="0051048A">
            <w:pPr>
              <w:widowControl/>
              <w:spacing w:line="240" w:lineRule="atLeast"/>
              <w:jc w:val="left"/>
              <w:rPr>
                <w:rFonts w:ascii="宋体" w:eastAsia="宋体" w:hAnsi="宋体" w:cs="宋体"/>
                <w:kern w:val="0"/>
                <w:sz w:val="24"/>
                <w:szCs w:val="24"/>
              </w:rPr>
            </w:pPr>
            <w:r w:rsidRPr="0051048A">
              <w:rPr>
                <w:rFonts w:ascii="仿宋_GB2312" w:eastAsia="仿宋_GB2312" w:hAnsi="宋体" w:cs="宋体" w:hint="eastAsia"/>
                <w:color w:val="000000"/>
                <w:kern w:val="0"/>
                <w:szCs w:val="21"/>
              </w:rPr>
              <w:t xml:space="preserve">——其他被病人血液、体液、排泄物污染的物品。 </w:t>
            </w:r>
          </w:p>
        </w:tc>
      </w:tr>
      <w:tr w:rsidR="0051048A" w:rsidRPr="0051048A" w:rsidTr="0051048A">
        <w:trPr>
          <w:trHeight w:val="749"/>
          <w:jc w:val="center"/>
        </w:trPr>
        <w:tc>
          <w:tcPr>
            <w:tcW w:w="1080" w:type="dxa"/>
            <w:vMerge/>
            <w:tcBorders>
              <w:top w:val="nil"/>
              <w:left w:val="inset" w:sz="6" w:space="0" w:color="000000"/>
              <w:bottom w:val="inset" w:sz="6" w:space="0" w:color="000000"/>
              <w:right w:val="inset" w:sz="6" w:space="0" w:color="000000"/>
            </w:tcBorders>
            <w:vAlign w:val="center"/>
            <w:hideMark/>
          </w:tcPr>
          <w:p w:rsidR="0051048A" w:rsidRPr="0051048A" w:rsidRDefault="0051048A" w:rsidP="0051048A">
            <w:pPr>
              <w:widowControl/>
              <w:jc w:val="left"/>
              <w:rPr>
                <w:rFonts w:ascii="宋体" w:eastAsia="宋体" w:hAnsi="宋体" w:cs="宋体"/>
                <w:kern w:val="0"/>
                <w:sz w:val="24"/>
                <w:szCs w:val="24"/>
              </w:rPr>
            </w:pPr>
          </w:p>
        </w:tc>
        <w:tc>
          <w:tcPr>
            <w:tcW w:w="3300" w:type="dxa"/>
            <w:vMerge/>
            <w:tcBorders>
              <w:top w:val="nil"/>
              <w:left w:val="nil"/>
              <w:bottom w:val="inset" w:sz="6" w:space="0" w:color="000000"/>
              <w:right w:val="inset" w:sz="6" w:space="0" w:color="000000"/>
            </w:tcBorders>
            <w:vAlign w:val="center"/>
            <w:hideMark/>
          </w:tcPr>
          <w:p w:rsidR="0051048A" w:rsidRPr="0051048A" w:rsidRDefault="0051048A" w:rsidP="0051048A">
            <w:pPr>
              <w:widowControl/>
              <w:jc w:val="left"/>
              <w:rPr>
                <w:rFonts w:ascii="宋体" w:eastAsia="宋体" w:hAnsi="宋体" w:cs="宋体"/>
                <w:kern w:val="0"/>
                <w:sz w:val="24"/>
                <w:szCs w:val="24"/>
              </w:rPr>
            </w:pPr>
          </w:p>
        </w:tc>
        <w:tc>
          <w:tcPr>
            <w:tcW w:w="4620" w:type="dxa"/>
            <w:tcBorders>
              <w:top w:val="inset" w:sz="6" w:space="0" w:color="000000"/>
              <w:left w:val="nil"/>
              <w:bottom w:val="inset" w:sz="6" w:space="0" w:color="000000"/>
              <w:right w:val="inset" w:sz="6" w:space="0" w:color="000000"/>
            </w:tcBorders>
            <w:hideMark/>
          </w:tcPr>
          <w:p w:rsidR="0051048A" w:rsidRPr="0051048A" w:rsidRDefault="0051048A" w:rsidP="0051048A">
            <w:pPr>
              <w:widowControl/>
              <w:spacing w:before="100" w:after="100" w:line="330" w:lineRule="atLeast"/>
              <w:jc w:val="left"/>
              <w:rPr>
                <w:rFonts w:ascii="宋体" w:eastAsia="宋体" w:hAnsi="宋体" w:cs="宋体"/>
                <w:kern w:val="0"/>
                <w:sz w:val="24"/>
                <w:szCs w:val="24"/>
              </w:rPr>
            </w:pPr>
            <w:r w:rsidRPr="0051048A">
              <w:rPr>
                <w:rFonts w:ascii="仿宋_GB2312" w:eastAsia="仿宋_GB2312" w:hAnsi="宋体" w:cs="宋体" w:hint="eastAsia"/>
                <w:color w:val="000000"/>
                <w:kern w:val="0"/>
                <w:szCs w:val="21"/>
              </w:rPr>
              <w:t xml:space="preserve">2、医疗机构收治的隔离传染病病人或者疑似传染病病人产生的生活垃圾。 </w:t>
            </w:r>
          </w:p>
        </w:tc>
      </w:tr>
      <w:tr w:rsidR="0051048A" w:rsidRPr="0051048A" w:rsidTr="0051048A">
        <w:trPr>
          <w:jc w:val="center"/>
        </w:trPr>
        <w:tc>
          <w:tcPr>
            <w:tcW w:w="1080" w:type="dxa"/>
            <w:vMerge/>
            <w:tcBorders>
              <w:top w:val="nil"/>
              <w:left w:val="inset" w:sz="6" w:space="0" w:color="000000"/>
              <w:bottom w:val="inset" w:sz="6" w:space="0" w:color="000000"/>
              <w:right w:val="inset" w:sz="6" w:space="0" w:color="000000"/>
            </w:tcBorders>
            <w:vAlign w:val="center"/>
            <w:hideMark/>
          </w:tcPr>
          <w:p w:rsidR="0051048A" w:rsidRPr="0051048A" w:rsidRDefault="0051048A" w:rsidP="0051048A">
            <w:pPr>
              <w:widowControl/>
              <w:jc w:val="left"/>
              <w:rPr>
                <w:rFonts w:ascii="宋体" w:eastAsia="宋体" w:hAnsi="宋体" w:cs="宋体"/>
                <w:kern w:val="0"/>
                <w:sz w:val="24"/>
                <w:szCs w:val="24"/>
              </w:rPr>
            </w:pPr>
          </w:p>
        </w:tc>
        <w:tc>
          <w:tcPr>
            <w:tcW w:w="3300" w:type="dxa"/>
            <w:vMerge/>
            <w:tcBorders>
              <w:top w:val="nil"/>
              <w:left w:val="nil"/>
              <w:bottom w:val="inset" w:sz="6" w:space="0" w:color="000000"/>
              <w:right w:val="inset" w:sz="6" w:space="0" w:color="000000"/>
            </w:tcBorders>
            <w:vAlign w:val="center"/>
            <w:hideMark/>
          </w:tcPr>
          <w:p w:rsidR="0051048A" w:rsidRPr="0051048A" w:rsidRDefault="0051048A" w:rsidP="0051048A">
            <w:pPr>
              <w:widowControl/>
              <w:jc w:val="left"/>
              <w:rPr>
                <w:rFonts w:ascii="宋体" w:eastAsia="宋体" w:hAnsi="宋体" w:cs="宋体"/>
                <w:kern w:val="0"/>
                <w:sz w:val="24"/>
                <w:szCs w:val="24"/>
              </w:rPr>
            </w:pPr>
          </w:p>
        </w:tc>
        <w:tc>
          <w:tcPr>
            <w:tcW w:w="4620" w:type="dxa"/>
            <w:tcBorders>
              <w:top w:val="inset" w:sz="6" w:space="0" w:color="000000"/>
              <w:left w:val="nil"/>
              <w:bottom w:val="inset" w:sz="6" w:space="0" w:color="000000"/>
              <w:right w:val="inset" w:sz="6" w:space="0" w:color="000000"/>
            </w:tcBorders>
            <w:hideMark/>
          </w:tcPr>
          <w:p w:rsidR="0051048A" w:rsidRPr="0051048A" w:rsidRDefault="0051048A" w:rsidP="0051048A">
            <w:pPr>
              <w:widowControl/>
              <w:spacing w:before="100" w:after="100" w:line="330" w:lineRule="atLeast"/>
              <w:jc w:val="left"/>
              <w:rPr>
                <w:rFonts w:ascii="宋体" w:eastAsia="宋体" w:hAnsi="宋体" w:cs="宋体"/>
                <w:kern w:val="0"/>
                <w:sz w:val="24"/>
                <w:szCs w:val="24"/>
              </w:rPr>
            </w:pPr>
            <w:r w:rsidRPr="0051048A">
              <w:rPr>
                <w:rFonts w:ascii="仿宋_GB2312" w:eastAsia="仿宋_GB2312" w:hAnsi="宋体" w:cs="宋体" w:hint="eastAsia"/>
                <w:color w:val="000000"/>
                <w:kern w:val="0"/>
                <w:szCs w:val="21"/>
              </w:rPr>
              <w:t xml:space="preserve">3、病原体的培养基、标本和菌种、毒种保存液。 </w:t>
            </w:r>
          </w:p>
        </w:tc>
      </w:tr>
      <w:tr w:rsidR="0051048A" w:rsidRPr="0051048A" w:rsidTr="0051048A">
        <w:trPr>
          <w:jc w:val="center"/>
        </w:trPr>
        <w:tc>
          <w:tcPr>
            <w:tcW w:w="1080" w:type="dxa"/>
            <w:vMerge/>
            <w:tcBorders>
              <w:top w:val="nil"/>
              <w:left w:val="inset" w:sz="6" w:space="0" w:color="000000"/>
              <w:bottom w:val="inset" w:sz="6" w:space="0" w:color="000000"/>
              <w:right w:val="inset" w:sz="6" w:space="0" w:color="000000"/>
            </w:tcBorders>
            <w:vAlign w:val="center"/>
            <w:hideMark/>
          </w:tcPr>
          <w:p w:rsidR="0051048A" w:rsidRPr="0051048A" w:rsidRDefault="0051048A" w:rsidP="0051048A">
            <w:pPr>
              <w:widowControl/>
              <w:jc w:val="left"/>
              <w:rPr>
                <w:rFonts w:ascii="宋体" w:eastAsia="宋体" w:hAnsi="宋体" w:cs="宋体"/>
                <w:kern w:val="0"/>
                <w:sz w:val="24"/>
                <w:szCs w:val="24"/>
              </w:rPr>
            </w:pPr>
          </w:p>
        </w:tc>
        <w:tc>
          <w:tcPr>
            <w:tcW w:w="3300" w:type="dxa"/>
            <w:vMerge/>
            <w:tcBorders>
              <w:top w:val="nil"/>
              <w:left w:val="nil"/>
              <w:bottom w:val="inset" w:sz="6" w:space="0" w:color="000000"/>
              <w:right w:val="inset" w:sz="6" w:space="0" w:color="000000"/>
            </w:tcBorders>
            <w:vAlign w:val="center"/>
            <w:hideMark/>
          </w:tcPr>
          <w:p w:rsidR="0051048A" w:rsidRPr="0051048A" w:rsidRDefault="0051048A" w:rsidP="0051048A">
            <w:pPr>
              <w:widowControl/>
              <w:jc w:val="left"/>
              <w:rPr>
                <w:rFonts w:ascii="宋体" w:eastAsia="宋体" w:hAnsi="宋体" w:cs="宋体"/>
                <w:kern w:val="0"/>
                <w:sz w:val="24"/>
                <w:szCs w:val="24"/>
              </w:rPr>
            </w:pPr>
          </w:p>
        </w:tc>
        <w:tc>
          <w:tcPr>
            <w:tcW w:w="4620" w:type="dxa"/>
            <w:tcBorders>
              <w:top w:val="inset" w:sz="6" w:space="0" w:color="000000"/>
              <w:left w:val="nil"/>
              <w:bottom w:val="inset" w:sz="6" w:space="0" w:color="000000"/>
              <w:right w:val="inset" w:sz="6" w:space="0" w:color="000000"/>
            </w:tcBorders>
            <w:hideMark/>
          </w:tcPr>
          <w:p w:rsidR="0051048A" w:rsidRPr="0051048A" w:rsidRDefault="0051048A" w:rsidP="0051048A">
            <w:pPr>
              <w:widowControl/>
              <w:spacing w:before="100" w:after="100" w:line="330" w:lineRule="atLeast"/>
              <w:jc w:val="left"/>
              <w:rPr>
                <w:rFonts w:ascii="宋体" w:eastAsia="宋体" w:hAnsi="宋体" w:cs="宋体"/>
                <w:kern w:val="0"/>
                <w:sz w:val="24"/>
                <w:szCs w:val="24"/>
              </w:rPr>
            </w:pPr>
            <w:r w:rsidRPr="0051048A">
              <w:rPr>
                <w:rFonts w:ascii="仿宋_GB2312" w:eastAsia="仿宋_GB2312" w:hAnsi="宋体" w:cs="宋体" w:hint="eastAsia"/>
                <w:color w:val="000000"/>
                <w:kern w:val="0"/>
                <w:szCs w:val="21"/>
              </w:rPr>
              <w:t xml:space="preserve">4、各种废弃的医学标本。 </w:t>
            </w:r>
          </w:p>
        </w:tc>
      </w:tr>
      <w:tr w:rsidR="0051048A" w:rsidRPr="0051048A" w:rsidTr="0051048A">
        <w:trPr>
          <w:jc w:val="center"/>
        </w:trPr>
        <w:tc>
          <w:tcPr>
            <w:tcW w:w="1080" w:type="dxa"/>
            <w:vMerge/>
            <w:tcBorders>
              <w:top w:val="nil"/>
              <w:left w:val="inset" w:sz="6" w:space="0" w:color="000000"/>
              <w:bottom w:val="inset" w:sz="6" w:space="0" w:color="000000"/>
              <w:right w:val="inset" w:sz="6" w:space="0" w:color="000000"/>
            </w:tcBorders>
            <w:vAlign w:val="center"/>
            <w:hideMark/>
          </w:tcPr>
          <w:p w:rsidR="0051048A" w:rsidRPr="0051048A" w:rsidRDefault="0051048A" w:rsidP="0051048A">
            <w:pPr>
              <w:widowControl/>
              <w:jc w:val="left"/>
              <w:rPr>
                <w:rFonts w:ascii="宋体" w:eastAsia="宋体" w:hAnsi="宋体" w:cs="宋体"/>
                <w:kern w:val="0"/>
                <w:sz w:val="24"/>
                <w:szCs w:val="24"/>
              </w:rPr>
            </w:pPr>
          </w:p>
        </w:tc>
        <w:tc>
          <w:tcPr>
            <w:tcW w:w="3300" w:type="dxa"/>
            <w:vMerge/>
            <w:tcBorders>
              <w:top w:val="nil"/>
              <w:left w:val="nil"/>
              <w:bottom w:val="inset" w:sz="6" w:space="0" w:color="000000"/>
              <w:right w:val="inset" w:sz="6" w:space="0" w:color="000000"/>
            </w:tcBorders>
            <w:vAlign w:val="center"/>
            <w:hideMark/>
          </w:tcPr>
          <w:p w:rsidR="0051048A" w:rsidRPr="0051048A" w:rsidRDefault="0051048A" w:rsidP="0051048A">
            <w:pPr>
              <w:widowControl/>
              <w:jc w:val="left"/>
              <w:rPr>
                <w:rFonts w:ascii="宋体" w:eastAsia="宋体" w:hAnsi="宋体" w:cs="宋体"/>
                <w:kern w:val="0"/>
                <w:sz w:val="24"/>
                <w:szCs w:val="24"/>
              </w:rPr>
            </w:pPr>
          </w:p>
        </w:tc>
        <w:tc>
          <w:tcPr>
            <w:tcW w:w="4620" w:type="dxa"/>
            <w:tcBorders>
              <w:top w:val="inset" w:sz="6" w:space="0" w:color="000000"/>
              <w:left w:val="nil"/>
              <w:bottom w:val="inset" w:sz="6" w:space="0" w:color="000000"/>
              <w:right w:val="inset" w:sz="6" w:space="0" w:color="000000"/>
            </w:tcBorders>
            <w:hideMark/>
          </w:tcPr>
          <w:p w:rsidR="0051048A" w:rsidRPr="0051048A" w:rsidRDefault="0051048A" w:rsidP="0051048A">
            <w:pPr>
              <w:widowControl/>
              <w:spacing w:before="100" w:after="100" w:line="330" w:lineRule="atLeast"/>
              <w:jc w:val="left"/>
              <w:rPr>
                <w:rFonts w:ascii="宋体" w:eastAsia="宋体" w:hAnsi="宋体" w:cs="宋体"/>
                <w:kern w:val="0"/>
                <w:sz w:val="24"/>
                <w:szCs w:val="24"/>
              </w:rPr>
            </w:pPr>
            <w:r w:rsidRPr="0051048A">
              <w:rPr>
                <w:rFonts w:ascii="仿宋_GB2312" w:eastAsia="仿宋_GB2312" w:hAnsi="宋体" w:cs="宋体" w:hint="eastAsia"/>
                <w:color w:val="000000"/>
                <w:kern w:val="0"/>
                <w:szCs w:val="21"/>
              </w:rPr>
              <w:t xml:space="preserve">5、废弃的血液、血清。   </w:t>
            </w:r>
          </w:p>
        </w:tc>
      </w:tr>
      <w:tr w:rsidR="0051048A" w:rsidRPr="0051048A" w:rsidTr="0051048A">
        <w:trPr>
          <w:jc w:val="center"/>
        </w:trPr>
        <w:tc>
          <w:tcPr>
            <w:tcW w:w="1080" w:type="dxa"/>
            <w:vMerge/>
            <w:tcBorders>
              <w:top w:val="nil"/>
              <w:left w:val="inset" w:sz="6" w:space="0" w:color="000000"/>
              <w:bottom w:val="inset" w:sz="6" w:space="0" w:color="000000"/>
              <w:right w:val="inset" w:sz="6" w:space="0" w:color="000000"/>
            </w:tcBorders>
            <w:vAlign w:val="center"/>
            <w:hideMark/>
          </w:tcPr>
          <w:p w:rsidR="0051048A" w:rsidRPr="0051048A" w:rsidRDefault="0051048A" w:rsidP="0051048A">
            <w:pPr>
              <w:widowControl/>
              <w:jc w:val="left"/>
              <w:rPr>
                <w:rFonts w:ascii="宋体" w:eastAsia="宋体" w:hAnsi="宋体" w:cs="宋体"/>
                <w:kern w:val="0"/>
                <w:sz w:val="24"/>
                <w:szCs w:val="24"/>
              </w:rPr>
            </w:pPr>
          </w:p>
        </w:tc>
        <w:tc>
          <w:tcPr>
            <w:tcW w:w="3300" w:type="dxa"/>
            <w:vMerge/>
            <w:tcBorders>
              <w:top w:val="nil"/>
              <w:left w:val="nil"/>
              <w:bottom w:val="inset" w:sz="6" w:space="0" w:color="000000"/>
              <w:right w:val="inset" w:sz="6" w:space="0" w:color="000000"/>
            </w:tcBorders>
            <w:vAlign w:val="center"/>
            <w:hideMark/>
          </w:tcPr>
          <w:p w:rsidR="0051048A" w:rsidRPr="0051048A" w:rsidRDefault="0051048A" w:rsidP="0051048A">
            <w:pPr>
              <w:widowControl/>
              <w:jc w:val="left"/>
              <w:rPr>
                <w:rFonts w:ascii="宋体" w:eastAsia="宋体" w:hAnsi="宋体" w:cs="宋体"/>
                <w:kern w:val="0"/>
                <w:sz w:val="24"/>
                <w:szCs w:val="24"/>
              </w:rPr>
            </w:pPr>
          </w:p>
        </w:tc>
        <w:tc>
          <w:tcPr>
            <w:tcW w:w="4620" w:type="dxa"/>
            <w:tcBorders>
              <w:top w:val="inset" w:sz="6" w:space="0" w:color="000000"/>
              <w:left w:val="nil"/>
              <w:bottom w:val="inset" w:sz="6" w:space="0" w:color="000000"/>
              <w:right w:val="inset" w:sz="6" w:space="0" w:color="000000"/>
            </w:tcBorders>
            <w:hideMark/>
          </w:tcPr>
          <w:p w:rsidR="0051048A" w:rsidRPr="0051048A" w:rsidRDefault="0051048A" w:rsidP="0051048A">
            <w:pPr>
              <w:widowControl/>
              <w:spacing w:before="100" w:after="100" w:line="330" w:lineRule="atLeast"/>
              <w:jc w:val="left"/>
              <w:rPr>
                <w:rFonts w:ascii="宋体" w:eastAsia="宋体" w:hAnsi="宋体" w:cs="宋体"/>
                <w:kern w:val="0"/>
                <w:sz w:val="24"/>
                <w:szCs w:val="24"/>
              </w:rPr>
            </w:pPr>
            <w:r w:rsidRPr="0051048A">
              <w:rPr>
                <w:rFonts w:ascii="仿宋_GB2312" w:eastAsia="仿宋_GB2312" w:hAnsi="宋体" w:cs="宋体" w:hint="eastAsia"/>
                <w:color w:val="000000"/>
                <w:kern w:val="0"/>
                <w:szCs w:val="21"/>
              </w:rPr>
              <w:t xml:space="preserve">6、使用后的一次性使用医疗用品及一次性医疗器械视为感染性废物。 </w:t>
            </w:r>
          </w:p>
        </w:tc>
      </w:tr>
      <w:tr w:rsidR="0051048A" w:rsidRPr="0051048A" w:rsidTr="0051048A">
        <w:trPr>
          <w:jc w:val="center"/>
        </w:trPr>
        <w:tc>
          <w:tcPr>
            <w:tcW w:w="1080" w:type="dxa"/>
            <w:vMerge w:val="restart"/>
            <w:tcBorders>
              <w:top w:val="nil"/>
              <w:left w:val="inset" w:sz="6" w:space="0" w:color="000000"/>
              <w:bottom w:val="inset" w:sz="6" w:space="0" w:color="000000"/>
              <w:right w:val="inset" w:sz="6" w:space="0" w:color="000000"/>
            </w:tcBorders>
            <w:hideMark/>
          </w:tcPr>
          <w:p w:rsidR="0051048A" w:rsidRPr="0051048A" w:rsidRDefault="0051048A" w:rsidP="0051048A">
            <w:pPr>
              <w:widowControl/>
              <w:spacing w:line="330" w:lineRule="atLeast"/>
              <w:jc w:val="center"/>
              <w:rPr>
                <w:rFonts w:ascii="宋体" w:eastAsia="宋体" w:hAnsi="宋体" w:cs="宋体"/>
                <w:kern w:val="0"/>
                <w:sz w:val="24"/>
                <w:szCs w:val="24"/>
              </w:rPr>
            </w:pPr>
            <w:r w:rsidRPr="0051048A">
              <w:rPr>
                <w:rFonts w:ascii="ˎ̥" w:eastAsia="宋体" w:hAnsi="ˎ̥" w:cs="宋体"/>
                <w:b/>
                <w:bCs/>
                <w:color w:val="000000"/>
                <w:kern w:val="0"/>
                <w:sz w:val="24"/>
                <w:szCs w:val="24"/>
              </w:rPr>
              <w:t>病理性</w:t>
            </w:r>
          </w:p>
          <w:p w:rsidR="0051048A" w:rsidRPr="0051048A" w:rsidRDefault="0051048A" w:rsidP="0051048A">
            <w:pPr>
              <w:widowControl/>
              <w:spacing w:line="330" w:lineRule="atLeast"/>
              <w:jc w:val="center"/>
              <w:rPr>
                <w:rFonts w:ascii="宋体" w:eastAsia="宋体" w:hAnsi="宋体" w:cs="宋体"/>
                <w:kern w:val="0"/>
                <w:sz w:val="24"/>
                <w:szCs w:val="24"/>
              </w:rPr>
            </w:pPr>
            <w:r w:rsidRPr="0051048A">
              <w:rPr>
                <w:rFonts w:ascii="ˎ̥" w:eastAsia="宋体" w:hAnsi="ˎ̥" w:cs="宋体"/>
                <w:b/>
                <w:bCs/>
                <w:color w:val="000000"/>
                <w:kern w:val="0"/>
                <w:sz w:val="24"/>
                <w:szCs w:val="24"/>
              </w:rPr>
              <w:t>废物</w:t>
            </w:r>
            <w:r w:rsidRPr="0051048A">
              <w:rPr>
                <w:rFonts w:ascii="ˎ̥" w:eastAsia="宋体" w:hAnsi="ˎ̥" w:cs="宋体"/>
                <w:color w:val="000000"/>
                <w:kern w:val="0"/>
                <w:sz w:val="24"/>
                <w:szCs w:val="24"/>
              </w:rPr>
              <w:t> </w:t>
            </w:r>
          </w:p>
        </w:tc>
        <w:tc>
          <w:tcPr>
            <w:tcW w:w="3300" w:type="dxa"/>
            <w:vMerge w:val="restart"/>
            <w:tcBorders>
              <w:top w:val="nil"/>
              <w:left w:val="nil"/>
              <w:bottom w:val="inset" w:sz="6" w:space="0" w:color="000000"/>
              <w:right w:val="inset" w:sz="6" w:space="0" w:color="000000"/>
            </w:tcBorders>
            <w:hideMark/>
          </w:tcPr>
          <w:p w:rsidR="0051048A" w:rsidRPr="0051048A" w:rsidRDefault="0051048A" w:rsidP="0051048A">
            <w:pPr>
              <w:widowControl/>
              <w:spacing w:line="330" w:lineRule="atLeast"/>
              <w:jc w:val="left"/>
              <w:rPr>
                <w:rFonts w:ascii="宋体" w:eastAsia="宋体" w:hAnsi="宋体" w:cs="宋体"/>
                <w:kern w:val="0"/>
                <w:sz w:val="24"/>
                <w:szCs w:val="24"/>
              </w:rPr>
            </w:pPr>
            <w:r w:rsidRPr="0051048A">
              <w:rPr>
                <w:rFonts w:ascii="ˎ̥" w:eastAsia="宋体" w:hAnsi="ˎ̥" w:cs="宋体"/>
                <w:color w:val="000000"/>
                <w:kern w:val="0"/>
                <w:szCs w:val="21"/>
              </w:rPr>
              <w:t> </w:t>
            </w:r>
          </w:p>
          <w:p w:rsidR="0051048A" w:rsidRPr="0051048A" w:rsidRDefault="0051048A" w:rsidP="0051048A">
            <w:pPr>
              <w:widowControl/>
              <w:spacing w:line="330" w:lineRule="atLeast"/>
              <w:jc w:val="left"/>
              <w:rPr>
                <w:rFonts w:ascii="宋体" w:eastAsia="宋体" w:hAnsi="宋体" w:cs="宋体"/>
                <w:kern w:val="0"/>
                <w:sz w:val="24"/>
                <w:szCs w:val="24"/>
              </w:rPr>
            </w:pPr>
            <w:r w:rsidRPr="0051048A">
              <w:rPr>
                <w:rFonts w:ascii="仿宋_GB2312" w:eastAsia="仿宋_GB2312" w:hAnsi="宋体" w:cs="宋体" w:hint="eastAsia"/>
                <w:color w:val="000000"/>
                <w:kern w:val="0"/>
                <w:szCs w:val="21"/>
              </w:rPr>
              <w:t xml:space="preserve">诊疗过程中产生的人体废弃物和医学实验动物尸体等。 </w:t>
            </w:r>
          </w:p>
        </w:tc>
        <w:tc>
          <w:tcPr>
            <w:tcW w:w="4620" w:type="dxa"/>
            <w:tcBorders>
              <w:top w:val="inset" w:sz="6" w:space="0" w:color="000000"/>
              <w:left w:val="nil"/>
              <w:bottom w:val="inset" w:sz="6" w:space="0" w:color="000000"/>
              <w:right w:val="inset" w:sz="6" w:space="0" w:color="000000"/>
            </w:tcBorders>
            <w:hideMark/>
          </w:tcPr>
          <w:p w:rsidR="0051048A" w:rsidRPr="0051048A" w:rsidRDefault="0051048A" w:rsidP="0051048A">
            <w:pPr>
              <w:widowControl/>
              <w:spacing w:before="100" w:after="100" w:line="330" w:lineRule="atLeast"/>
              <w:jc w:val="left"/>
              <w:rPr>
                <w:rFonts w:ascii="宋体" w:eastAsia="宋体" w:hAnsi="宋体" w:cs="宋体"/>
                <w:kern w:val="0"/>
                <w:sz w:val="24"/>
                <w:szCs w:val="24"/>
              </w:rPr>
            </w:pPr>
            <w:r w:rsidRPr="0051048A">
              <w:rPr>
                <w:rFonts w:ascii="仿宋_GB2312" w:eastAsia="仿宋_GB2312" w:hAnsi="宋体" w:cs="宋体" w:hint="eastAsia"/>
                <w:color w:val="000000"/>
                <w:kern w:val="0"/>
                <w:szCs w:val="21"/>
              </w:rPr>
              <w:t xml:space="preserve">1、手术及其他诊疗过程中产生的废弃的人体组织、器官等。 </w:t>
            </w:r>
          </w:p>
        </w:tc>
      </w:tr>
      <w:tr w:rsidR="0051048A" w:rsidRPr="0051048A" w:rsidTr="0051048A">
        <w:trPr>
          <w:jc w:val="center"/>
        </w:trPr>
        <w:tc>
          <w:tcPr>
            <w:tcW w:w="1080" w:type="dxa"/>
            <w:vMerge/>
            <w:tcBorders>
              <w:top w:val="nil"/>
              <w:left w:val="inset" w:sz="6" w:space="0" w:color="000000"/>
              <w:bottom w:val="inset" w:sz="6" w:space="0" w:color="000000"/>
              <w:right w:val="inset" w:sz="6" w:space="0" w:color="000000"/>
            </w:tcBorders>
            <w:vAlign w:val="center"/>
            <w:hideMark/>
          </w:tcPr>
          <w:p w:rsidR="0051048A" w:rsidRPr="0051048A" w:rsidRDefault="0051048A" w:rsidP="0051048A">
            <w:pPr>
              <w:widowControl/>
              <w:jc w:val="left"/>
              <w:rPr>
                <w:rFonts w:ascii="宋体" w:eastAsia="宋体" w:hAnsi="宋体" w:cs="宋体"/>
                <w:kern w:val="0"/>
                <w:sz w:val="24"/>
                <w:szCs w:val="24"/>
              </w:rPr>
            </w:pPr>
          </w:p>
        </w:tc>
        <w:tc>
          <w:tcPr>
            <w:tcW w:w="3300" w:type="dxa"/>
            <w:vMerge/>
            <w:tcBorders>
              <w:top w:val="nil"/>
              <w:left w:val="nil"/>
              <w:bottom w:val="inset" w:sz="6" w:space="0" w:color="000000"/>
              <w:right w:val="inset" w:sz="6" w:space="0" w:color="000000"/>
            </w:tcBorders>
            <w:vAlign w:val="center"/>
            <w:hideMark/>
          </w:tcPr>
          <w:p w:rsidR="0051048A" w:rsidRPr="0051048A" w:rsidRDefault="0051048A" w:rsidP="0051048A">
            <w:pPr>
              <w:widowControl/>
              <w:jc w:val="left"/>
              <w:rPr>
                <w:rFonts w:ascii="宋体" w:eastAsia="宋体" w:hAnsi="宋体" w:cs="宋体"/>
                <w:kern w:val="0"/>
                <w:sz w:val="24"/>
                <w:szCs w:val="24"/>
              </w:rPr>
            </w:pPr>
          </w:p>
        </w:tc>
        <w:tc>
          <w:tcPr>
            <w:tcW w:w="4620" w:type="dxa"/>
            <w:tcBorders>
              <w:top w:val="inset" w:sz="6" w:space="0" w:color="000000"/>
              <w:left w:val="nil"/>
              <w:bottom w:val="inset" w:sz="6" w:space="0" w:color="000000"/>
              <w:right w:val="inset" w:sz="6" w:space="0" w:color="000000"/>
            </w:tcBorders>
            <w:hideMark/>
          </w:tcPr>
          <w:p w:rsidR="0051048A" w:rsidRPr="0051048A" w:rsidRDefault="0051048A" w:rsidP="0051048A">
            <w:pPr>
              <w:widowControl/>
              <w:spacing w:before="100" w:after="100" w:line="330" w:lineRule="atLeast"/>
              <w:jc w:val="left"/>
              <w:rPr>
                <w:rFonts w:ascii="宋体" w:eastAsia="宋体" w:hAnsi="宋体" w:cs="宋体"/>
                <w:kern w:val="0"/>
                <w:sz w:val="24"/>
                <w:szCs w:val="24"/>
              </w:rPr>
            </w:pPr>
            <w:r w:rsidRPr="0051048A">
              <w:rPr>
                <w:rFonts w:ascii="仿宋_GB2312" w:eastAsia="仿宋_GB2312" w:hAnsi="宋体" w:cs="宋体" w:hint="eastAsia"/>
                <w:color w:val="000000"/>
                <w:kern w:val="0"/>
                <w:szCs w:val="21"/>
              </w:rPr>
              <w:t xml:space="preserve">2、医学实验动物的组织、尸体。   </w:t>
            </w:r>
          </w:p>
        </w:tc>
      </w:tr>
      <w:tr w:rsidR="0051048A" w:rsidRPr="0051048A" w:rsidTr="0051048A">
        <w:trPr>
          <w:jc w:val="center"/>
        </w:trPr>
        <w:tc>
          <w:tcPr>
            <w:tcW w:w="1080" w:type="dxa"/>
            <w:vMerge/>
            <w:tcBorders>
              <w:top w:val="nil"/>
              <w:left w:val="inset" w:sz="6" w:space="0" w:color="000000"/>
              <w:bottom w:val="inset" w:sz="6" w:space="0" w:color="000000"/>
              <w:right w:val="inset" w:sz="6" w:space="0" w:color="000000"/>
            </w:tcBorders>
            <w:vAlign w:val="center"/>
            <w:hideMark/>
          </w:tcPr>
          <w:p w:rsidR="0051048A" w:rsidRPr="0051048A" w:rsidRDefault="0051048A" w:rsidP="0051048A">
            <w:pPr>
              <w:widowControl/>
              <w:jc w:val="left"/>
              <w:rPr>
                <w:rFonts w:ascii="宋体" w:eastAsia="宋体" w:hAnsi="宋体" w:cs="宋体"/>
                <w:kern w:val="0"/>
                <w:sz w:val="24"/>
                <w:szCs w:val="24"/>
              </w:rPr>
            </w:pPr>
          </w:p>
        </w:tc>
        <w:tc>
          <w:tcPr>
            <w:tcW w:w="3300" w:type="dxa"/>
            <w:vMerge/>
            <w:tcBorders>
              <w:top w:val="nil"/>
              <w:left w:val="nil"/>
              <w:bottom w:val="inset" w:sz="6" w:space="0" w:color="000000"/>
              <w:right w:val="inset" w:sz="6" w:space="0" w:color="000000"/>
            </w:tcBorders>
            <w:vAlign w:val="center"/>
            <w:hideMark/>
          </w:tcPr>
          <w:p w:rsidR="0051048A" w:rsidRPr="0051048A" w:rsidRDefault="0051048A" w:rsidP="0051048A">
            <w:pPr>
              <w:widowControl/>
              <w:jc w:val="left"/>
              <w:rPr>
                <w:rFonts w:ascii="宋体" w:eastAsia="宋体" w:hAnsi="宋体" w:cs="宋体"/>
                <w:kern w:val="0"/>
                <w:sz w:val="24"/>
                <w:szCs w:val="24"/>
              </w:rPr>
            </w:pPr>
          </w:p>
        </w:tc>
        <w:tc>
          <w:tcPr>
            <w:tcW w:w="4620" w:type="dxa"/>
            <w:tcBorders>
              <w:top w:val="inset" w:sz="6" w:space="0" w:color="000000"/>
              <w:left w:val="nil"/>
              <w:bottom w:val="inset" w:sz="6" w:space="0" w:color="000000"/>
              <w:right w:val="inset" w:sz="6" w:space="0" w:color="000000"/>
            </w:tcBorders>
            <w:hideMark/>
          </w:tcPr>
          <w:p w:rsidR="0051048A" w:rsidRPr="0051048A" w:rsidRDefault="0051048A" w:rsidP="0051048A">
            <w:pPr>
              <w:widowControl/>
              <w:spacing w:before="100" w:after="100" w:line="330" w:lineRule="atLeast"/>
              <w:jc w:val="left"/>
              <w:rPr>
                <w:rFonts w:ascii="宋体" w:eastAsia="宋体" w:hAnsi="宋体" w:cs="宋体"/>
                <w:kern w:val="0"/>
                <w:sz w:val="24"/>
                <w:szCs w:val="24"/>
              </w:rPr>
            </w:pPr>
            <w:r w:rsidRPr="0051048A">
              <w:rPr>
                <w:rFonts w:ascii="仿宋_GB2312" w:eastAsia="仿宋_GB2312" w:hAnsi="ˎ̥" w:cs="宋体" w:hint="eastAsia"/>
                <w:color w:val="000000"/>
                <w:kern w:val="0"/>
                <w:szCs w:val="21"/>
              </w:rPr>
              <w:t>3、病理切片后废弃的人体组织、病理腊块等。</w:t>
            </w:r>
            <w:r w:rsidRPr="0051048A">
              <w:rPr>
                <w:rFonts w:ascii="宋体" w:eastAsia="宋体" w:hAnsi="宋体" w:cs="宋体"/>
                <w:color w:val="000000"/>
                <w:kern w:val="0"/>
                <w:szCs w:val="21"/>
              </w:rPr>
              <w:t xml:space="preserve"> </w:t>
            </w:r>
          </w:p>
        </w:tc>
      </w:tr>
      <w:tr w:rsidR="0051048A" w:rsidRPr="0051048A" w:rsidTr="0051048A">
        <w:trPr>
          <w:jc w:val="center"/>
        </w:trPr>
        <w:tc>
          <w:tcPr>
            <w:tcW w:w="1080" w:type="dxa"/>
            <w:vMerge w:val="restart"/>
            <w:tcBorders>
              <w:top w:val="nil"/>
              <w:left w:val="inset" w:sz="6" w:space="0" w:color="000000"/>
              <w:bottom w:val="inset" w:sz="6" w:space="0" w:color="000000"/>
              <w:right w:val="inset" w:sz="6" w:space="0" w:color="000000"/>
            </w:tcBorders>
            <w:hideMark/>
          </w:tcPr>
          <w:p w:rsidR="0051048A" w:rsidRPr="0051048A" w:rsidRDefault="0051048A" w:rsidP="0051048A">
            <w:pPr>
              <w:widowControl/>
              <w:spacing w:line="330" w:lineRule="atLeast"/>
              <w:jc w:val="center"/>
              <w:rPr>
                <w:rFonts w:ascii="宋体" w:eastAsia="宋体" w:hAnsi="宋体" w:cs="宋体"/>
                <w:kern w:val="0"/>
                <w:sz w:val="24"/>
                <w:szCs w:val="24"/>
              </w:rPr>
            </w:pPr>
            <w:r w:rsidRPr="0051048A">
              <w:rPr>
                <w:rFonts w:ascii="ˎ̥" w:eastAsia="宋体" w:hAnsi="ˎ̥" w:cs="宋体"/>
                <w:b/>
                <w:bCs/>
                <w:color w:val="000000"/>
                <w:kern w:val="0"/>
                <w:sz w:val="24"/>
                <w:szCs w:val="24"/>
              </w:rPr>
              <w:t>损伤性</w:t>
            </w:r>
          </w:p>
          <w:p w:rsidR="0051048A" w:rsidRPr="0051048A" w:rsidRDefault="0051048A" w:rsidP="0051048A">
            <w:pPr>
              <w:widowControl/>
              <w:spacing w:line="330" w:lineRule="atLeast"/>
              <w:jc w:val="center"/>
              <w:rPr>
                <w:rFonts w:ascii="宋体" w:eastAsia="宋体" w:hAnsi="宋体" w:cs="宋体"/>
                <w:kern w:val="0"/>
                <w:sz w:val="24"/>
                <w:szCs w:val="24"/>
              </w:rPr>
            </w:pPr>
            <w:r w:rsidRPr="0051048A">
              <w:rPr>
                <w:rFonts w:ascii="ˎ̥" w:eastAsia="宋体" w:hAnsi="ˎ̥" w:cs="宋体"/>
                <w:b/>
                <w:bCs/>
                <w:color w:val="000000"/>
                <w:kern w:val="0"/>
                <w:sz w:val="24"/>
                <w:szCs w:val="24"/>
              </w:rPr>
              <w:t>废</w:t>
            </w:r>
            <w:r w:rsidRPr="0051048A">
              <w:rPr>
                <w:rFonts w:ascii="ˎ̥" w:eastAsia="宋体" w:hAnsi="ˎ̥" w:cs="宋体"/>
                <w:b/>
                <w:bCs/>
                <w:color w:val="000000"/>
                <w:kern w:val="0"/>
                <w:sz w:val="24"/>
                <w:szCs w:val="24"/>
              </w:rPr>
              <w:t xml:space="preserve"> </w:t>
            </w:r>
            <w:r w:rsidRPr="0051048A">
              <w:rPr>
                <w:rFonts w:ascii="ˎ̥" w:eastAsia="宋体" w:hAnsi="ˎ̥" w:cs="宋体"/>
                <w:b/>
                <w:bCs/>
                <w:color w:val="000000"/>
                <w:kern w:val="0"/>
                <w:sz w:val="24"/>
                <w:szCs w:val="24"/>
              </w:rPr>
              <w:t>物</w:t>
            </w:r>
            <w:r w:rsidRPr="0051048A">
              <w:rPr>
                <w:rFonts w:ascii="ˎ̥" w:eastAsia="宋体" w:hAnsi="ˎ̥" w:cs="宋体"/>
                <w:color w:val="000000"/>
                <w:kern w:val="0"/>
                <w:sz w:val="24"/>
                <w:szCs w:val="24"/>
              </w:rPr>
              <w:t> </w:t>
            </w:r>
          </w:p>
        </w:tc>
        <w:tc>
          <w:tcPr>
            <w:tcW w:w="3300" w:type="dxa"/>
            <w:vMerge w:val="restart"/>
            <w:tcBorders>
              <w:top w:val="nil"/>
              <w:left w:val="nil"/>
              <w:bottom w:val="inset" w:sz="6" w:space="0" w:color="000000"/>
              <w:right w:val="inset" w:sz="6" w:space="0" w:color="000000"/>
            </w:tcBorders>
            <w:hideMark/>
          </w:tcPr>
          <w:p w:rsidR="0051048A" w:rsidRPr="0051048A" w:rsidRDefault="0051048A" w:rsidP="0051048A">
            <w:pPr>
              <w:widowControl/>
              <w:spacing w:line="330" w:lineRule="atLeast"/>
              <w:jc w:val="left"/>
              <w:rPr>
                <w:rFonts w:ascii="宋体" w:eastAsia="宋体" w:hAnsi="宋体" w:cs="宋体"/>
                <w:kern w:val="0"/>
                <w:sz w:val="24"/>
                <w:szCs w:val="24"/>
              </w:rPr>
            </w:pPr>
            <w:r w:rsidRPr="0051048A">
              <w:rPr>
                <w:rFonts w:ascii="ˎ̥" w:eastAsia="宋体" w:hAnsi="ˎ̥" w:cs="宋体"/>
                <w:color w:val="000000"/>
                <w:kern w:val="0"/>
                <w:szCs w:val="21"/>
              </w:rPr>
              <w:t> </w:t>
            </w:r>
          </w:p>
          <w:p w:rsidR="0051048A" w:rsidRPr="0051048A" w:rsidRDefault="0051048A" w:rsidP="0051048A">
            <w:pPr>
              <w:widowControl/>
              <w:spacing w:line="330" w:lineRule="atLeast"/>
              <w:jc w:val="left"/>
              <w:rPr>
                <w:rFonts w:ascii="宋体" w:eastAsia="宋体" w:hAnsi="宋体" w:cs="宋体"/>
                <w:kern w:val="0"/>
                <w:sz w:val="24"/>
                <w:szCs w:val="24"/>
              </w:rPr>
            </w:pPr>
            <w:r w:rsidRPr="0051048A">
              <w:rPr>
                <w:rFonts w:ascii="仿宋_GB2312" w:eastAsia="仿宋_GB2312" w:hAnsi="宋体" w:cs="宋体" w:hint="eastAsia"/>
                <w:color w:val="000000"/>
                <w:kern w:val="0"/>
                <w:szCs w:val="21"/>
              </w:rPr>
              <w:t xml:space="preserve">能够刺伤或者割伤人体的废弃的医用锐器。 </w:t>
            </w:r>
          </w:p>
        </w:tc>
        <w:tc>
          <w:tcPr>
            <w:tcW w:w="4620" w:type="dxa"/>
            <w:tcBorders>
              <w:top w:val="inset" w:sz="6" w:space="0" w:color="000000"/>
              <w:left w:val="nil"/>
              <w:bottom w:val="inset" w:sz="6" w:space="0" w:color="000000"/>
              <w:right w:val="inset" w:sz="6" w:space="0" w:color="000000"/>
            </w:tcBorders>
            <w:hideMark/>
          </w:tcPr>
          <w:p w:rsidR="0051048A" w:rsidRPr="0051048A" w:rsidRDefault="0051048A" w:rsidP="0051048A">
            <w:pPr>
              <w:widowControl/>
              <w:spacing w:before="100" w:after="100" w:line="330" w:lineRule="atLeast"/>
              <w:jc w:val="left"/>
              <w:rPr>
                <w:rFonts w:ascii="宋体" w:eastAsia="宋体" w:hAnsi="宋体" w:cs="宋体"/>
                <w:kern w:val="0"/>
                <w:sz w:val="24"/>
                <w:szCs w:val="24"/>
              </w:rPr>
            </w:pPr>
            <w:r w:rsidRPr="0051048A">
              <w:rPr>
                <w:rFonts w:ascii="仿宋_GB2312" w:eastAsia="仿宋_GB2312" w:hAnsi="宋体" w:cs="宋体" w:hint="eastAsia"/>
                <w:color w:val="000000"/>
                <w:kern w:val="0"/>
                <w:szCs w:val="21"/>
              </w:rPr>
              <w:t xml:space="preserve">1、医用针头、缝合针。 </w:t>
            </w:r>
          </w:p>
        </w:tc>
      </w:tr>
      <w:tr w:rsidR="0051048A" w:rsidRPr="0051048A" w:rsidTr="0051048A">
        <w:trPr>
          <w:jc w:val="center"/>
        </w:trPr>
        <w:tc>
          <w:tcPr>
            <w:tcW w:w="1080" w:type="dxa"/>
            <w:vMerge/>
            <w:tcBorders>
              <w:top w:val="nil"/>
              <w:left w:val="inset" w:sz="6" w:space="0" w:color="000000"/>
              <w:bottom w:val="inset" w:sz="6" w:space="0" w:color="000000"/>
              <w:right w:val="inset" w:sz="6" w:space="0" w:color="000000"/>
            </w:tcBorders>
            <w:vAlign w:val="center"/>
            <w:hideMark/>
          </w:tcPr>
          <w:p w:rsidR="0051048A" w:rsidRPr="0051048A" w:rsidRDefault="0051048A" w:rsidP="0051048A">
            <w:pPr>
              <w:widowControl/>
              <w:jc w:val="left"/>
              <w:rPr>
                <w:rFonts w:ascii="宋体" w:eastAsia="宋体" w:hAnsi="宋体" w:cs="宋体"/>
                <w:kern w:val="0"/>
                <w:sz w:val="24"/>
                <w:szCs w:val="24"/>
              </w:rPr>
            </w:pPr>
          </w:p>
        </w:tc>
        <w:tc>
          <w:tcPr>
            <w:tcW w:w="3300" w:type="dxa"/>
            <w:vMerge/>
            <w:tcBorders>
              <w:top w:val="nil"/>
              <w:left w:val="nil"/>
              <w:bottom w:val="inset" w:sz="6" w:space="0" w:color="000000"/>
              <w:right w:val="inset" w:sz="6" w:space="0" w:color="000000"/>
            </w:tcBorders>
            <w:vAlign w:val="center"/>
            <w:hideMark/>
          </w:tcPr>
          <w:p w:rsidR="0051048A" w:rsidRPr="0051048A" w:rsidRDefault="0051048A" w:rsidP="0051048A">
            <w:pPr>
              <w:widowControl/>
              <w:jc w:val="left"/>
              <w:rPr>
                <w:rFonts w:ascii="宋体" w:eastAsia="宋体" w:hAnsi="宋体" w:cs="宋体"/>
                <w:kern w:val="0"/>
                <w:sz w:val="24"/>
                <w:szCs w:val="24"/>
              </w:rPr>
            </w:pPr>
          </w:p>
        </w:tc>
        <w:tc>
          <w:tcPr>
            <w:tcW w:w="4620" w:type="dxa"/>
            <w:tcBorders>
              <w:top w:val="inset" w:sz="6" w:space="0" w:color="000000"/>
              <w:left w:val="nil"/>
              <w:bottom w:val="inset" w:sz="6" w:space="0" w:color="000000"/>
              <w:right w:val="inset" w:sz="6" w:space="0" w:color="000000"/>
            </w:tcBorders>
            <w:hideMark/>
          </w:tcPr>
          <w:p w:rsidR="0051048A" w:rsidRPr="0051048A" w:rsidRDefault="0051048A" w:rsidP="0051048A">
            <w:pPr>
              <w:widowControl/>
              <w:spacing w:before="100" w:after="100" w:line="330" w:lineRule="atLeast"/>
              <w:jc w:val="left"/>
              <w:rPr>
                <w:rFonts w:ascii="宋体" w:eastAsia="宋体" w:hAnsi="宋体" w:cs="宋体"/>
                <w:kern w:val="0"/>
                <w:sz w:val="24"/>
                <w:szCs w:val="24"/>
              </w:rPr>
            </w:pPr>
            <w:r w:rsidRPr="0051048A">
              <w:rPr>
                <w:rFonts w:ascii="仿宋_GB2312" w:eastAsia="仿宋_GB2312" w:hAnsi="宋体" w:cs="宋体" w:hint="eastAsia"/>
                <w:color w:val="000000"/>
                <w:kern w:val="0"/>
                <w:szCs w:val="21"/>
              </w:rPr>
              <w:t xml:space="preserve">2、各类医用锐器，包括：解剖刀、手术刀、备皮刀、手术锯等。 </w:t>
            </w:r>
          </w:p>
        </w:tc>
      </w:tr>
      <w:tr w:rsidR="0051048A" w:rsidRPr="0051048A" w:rsidTr="0051048A">
        <w:trPr>
          <w:jc w:val="center"/>
        </w:trPr>
        <w:tc>
          <w:tcPr>
            <w:tcW w:w="1080" w:type="dxa"/>
            <w:vMerge/>
            <w:tcBorders>
              <w:top w:val="nil"/>
              <w:left w:val="inset" w:sz="6" w:space="0" w:color="000000"/>
              <w:bottom w:val="inset" w:sz="6" w:space="0" w:color="000000"/>
              <w:right w:val="inset" w:sz="6" w:space="0" w:color="000000"/>
            </w:tcBorders>
            <w:vAlign w:val="center"/>
            <w:hideMark/>
          </w:tcPr>
          <w:p w:rsidR="0051048A" w:rsidRPr="0051048A" w:rsidRDefault="0051048A" w:rsidP="0051048A">
            <w:pPr>
              <w:widowControl/>
              <w:jc w:val="left"/>
              <w:rPr>
                <w:rFonts w:ascii="宋体" w:eastAsia="宋体" w:hAnsi="宋体" w:cs="宋体"/>
                <w:kern w:val="0"/>
                <w:sz w:val="24"/>
                <w:szCs w:val="24"/>
              </w:rPr>
            </w:pPr>
          </w:p>
        </w:tc>
        <w:tc>
          <w:tcPr>
            <w:tcW w:w="3300" w:type="dxa"/>
            <w:vMerge/>
            <w:tcBorders>
              <w:top w:val="nil"/>
              <w:left w:val="nil"/>
              <w:bottom w:val="inset" w:sz="6" w:space="0" w:color="000000"/>
              <w:right w:val="inset" w:sz="6" w:space="0" w:color="000000"/>
            </w:tcBorders>
            <w:vAlign w:val="center"/>
            <w:hideMark/>
          </w:tcPr>
          <w:p w:rsidR="0051048A" w:rsidRPr="0051048A" w:rsidRDefault="0051048A" w:rsidP="0051048A">
            <w:pPr>
              <w:widowControl/>
              <w:jc w:val="left"/>
              <w:rPr>
                <w:rFonts w:ascii="宋体" w:eastAsia="宋体" w:hAnsi="宋体" w:cs="宋体"/>
                <w:kern w:val="0"/>
                <w:sz w:val="24"/>
                <w:szCs w:val="24"/>
              </w:rPr>
            </w:pPr>
          </w:p>
        </w:tc>
        <w:tc>
          <w:tcPr>
            <w:tcW w:w="4620" w:type="dxa"/>
            <w:tcBorders>
              <w:top w:val="inset" w:sz="6" w:space="0" w:color="000000"/>
              <w:left w:val="nil"/>
              <w:bottom w:val="inset" w:sz="6" w:space="0" w:color="000000"/>
              <w:right w:val="inset" w:sz="6" w:space="0" w:color="000000"/>
            </w:tcBorders>
            <w:hideMark/>
          </w:tcPr>
          <w:p w:rsidR="0051048A" w:rsidRPr="0051048A" w:rsidRDefault="0051048A" w:rsidP="0051048A">
            <w:pPr>
              <w:widowControl/>
              <w:spacing w:before="100" w:after="100" w:line="330" w:lineRule="atLeast"/>
              <w:jc w:val="left"/>
              <w:rPr>
                <w:rFonts w:ascii="宋体" w:eastAsia="宋体" w:hAnsi="宋体" w:cs="宋体"/>
                <w:kern w:val="0"/>
                <w:sz w:val="24"/>
                <w:szCs w:val="24"/>
              </w:rPr>
            </w:pPr>
            <w:r w:rsidRPr="0051048A">
              <w:rPr>
                <w:rFonts w:ascii="仿宋_GB2312" w:eastAsia="仿宋_GB2312" w:hAnsi="宋体" w:cs="宋体" w:hint="eastAsia"/>
                <w:color w:val="000000"/>
                <w:kern w:val="0"/>
                <w:szCs w:val="21"/>
              </w:rPr>
              <w:t xml:space="preserve">3、载玻片、玻璃试管、玻璃安瓿等。 </w:t>
            </w:r>
          </w:p>
        </w:tc>
      </w:tr>
      <w:tr w:rsidR="0051048A" w:rsidRPr="0051048A" w:rsidTr="0051048A">
        <w:trPr>
          <w:jc w:val="center"/>
        </w:trPr>
        <w:tc>
          <w:tcPr>
            <w:tcW w:w="1080" w:type="dxa"/>
            <w:vMerge w:val="restart"/>
            <w:tcBorders>
              <w:top w:val="nil"/>
              <w:left w:val="inset" w:sz="6" w:space="0" w:color="000000"/>
              <w:bottom w:val="inset" w:sz="6" w:space="0" w:color="000000"/>
              <w:right w:val="inset" w:sz="6" w:space="0" w:color="000000"/>
            </w:tcBorders>
            <w:hideMark/>
          </w:tcPr>
          <w:p w:rsidR="0051048A" w:rsidRPr="0051048A" w:rsidRDefault="0051048A" w:rsidP="0051048A">
            <w:pPr>
              <w:widowControl/>
              <w:spacing w:line="330" w:lineRule="atLeast"/>
              <w:jc w:val="center"/>
              <w:rPr>
                <w:rFonts w:ascii="宋体" w:eastAsia="宋体" w:hAnsi="宋体" w:cs="宋体"/>
                <w:kern w:val="0"/>
                <w:sz w:val="24"/>
                <w:szCs w:val="24"/>
              </w:rPr>
            </w:pPr>
            <w:r w:rsidRPr="0051048A">
              <w:rPr>
                <w:rFonts w:ascii="ˎ̥" w:eastAsia="宋体" w:hAnsi="ˎ̥" w:cs="宋体"/>
                <w:b/>
                <w:bCs/>
                <w:color w:val="000000"/>
                <w:kern w:val="0"/>
                <w:sz w:val="24"/>
                <w:szCs w:val="24"/>
              </w:rPr>
              <w:t> </w:t>
            </w:r>
          </w:p>
          <w:p w:rsidR="0051048A" w:rsidRPr="0051048A" w:rsidRDefault="0051048A" w:rsidP="0051048A">
            <w:pPr>
              <w:widowControl/>
              <w:spacing w:line="330" w:lineRule="atLeast"/>
              <w:jc w:val="center"/>
              <w:rPr>
                <w:rFonts w:ascii="宋体" w:eastAsia="宋体" w:hAnsi="宋体" w:cs="宋体"/>
                <w:kern w:val="0"/>
                <w:sz w:val="24"/>
                <w:szCs w:val="24"/>
              </w:rPr>
            </w:pPr>
            <w:r w:rsidRPr="0051048A">
              <w:rPr>
                <w:rFonts w:ascii="ˎ̥" w:eastAsia="宋体" w:hAnsi="ˎ̥" w:cs="宋体"/>
                <w:b/>
                <w:bCs/>
                <w:color w:val="000000"/>
                <w:kern w:val="0"/>
                <w:sz w:val="24"/>
                <w:szCs w:val="24"/>
              </w:rPr>
              <w:t>药</w:t>
            </w:r>
          </w:p>
          <w:p w:rsidR="0051048A" w:rsidRPr="0051048A" w:rsidRDefault="0051048A" w:rsidP="0051048A">
            <w:pPr>
              <w:widowControl/>
              <w:spacing w:line="330" w:lineRule="atLeast"/>
              <w:jc w:val="center"/>
              <w:rPr>
                <w:rFonts w:ascii="宋体" w:eastAsia="宋体" w:hAnsi="宋体" w:cs="宋体"/>
                <w:kern w:val="0"/>
                <w:sz w:val="24"/>
                <w:szCs w:val="24"/>
              </w:rPr>
            </w:pPr>
            <w:r w:rsidRPr="0051048A">
              <w:rPr>
                <w:rFonts w:ascii="ˎ̥" w:eastAsia="宋体" w:hAnsi="ˎ̥" w:cs="宋体"/>
                <w:b/>
                <w:bCs/>
                <w:color w:val="000000"/>
                <w:kern w:val="0"/>
                <w:sz w:val="24"/>
                <w:szCs w:val="24"/>
              </w:rPr>
              <w:lastRenderedPageBreak/>
              <w:t>物</w:t>
            </w:r>
          </w:p>
          <w:p w:rsidR="0051048A" w:rsidRPr="0051048A" w:rsidRDefault="0051048A" w:rsidP="0051048A">
            <w:pPr>
              <w:widowControl/>
              <w:spacing w:line="330" w:lineRule="atLeast"/>
              <w:jc w:val="center"/>
              <w:rPr>
                <w:rFonts w:ascii="宋体" w:eastAsia="宋体" w:hAnsi="宋体" w:cs="宋体"/>
                <w:kern w:val="0"/>
                <w:sz w:val="24"/>
                <w:szCs w:val="24"/>
              </w:rPr>
            </w:pPr>
            <w:r w:rsidRPr="0051048A">
              <w:rPr>
                <w:rFonts w:ascii="ˎ̥" w:eastAsia="宋体" w:hAnsi="ˎ̥" w:cs="宋体"/>
                <w:b/>
                <w:bCs/>
                <w:color w:val="000000"/>
                <w:kern w:val="0"/>
                <w:sz w:val="24"/>
                <w:szCs w:val="24"/>
              </w:rPr>
              <w:t>性</w:t>
            </w:r>
          </w:p>
          <w:p w:rsidR="0051048A" w:rsidRPr="0051048A" w:rsidRDefault="0051048A" w:rsidP="0051048A">
            <w:pPr>
              <w:widowControl/>
              <w:spacing w:line="330" w:lineRule="atLeast"/>
              <w:jc w:val="center"/>
              <w:rPr>
                <w:rFonts w:ascii="宋体" w:eastAsia="宋体" w:hAnsi="宋体" w:cs="宋体"/>
                <w:kern w:val="0"/>
                <w:sz w:val="24"/>
                <w:szCs w:val="24"/>
              </w:rPr>
            </w:pPr>
            <w:r w:rsidRPr="0051048A">
              <w:rPr>
                <w:rFonts w:ascii="ˎ̥" w:eastAsia="宋体" w:hAnsi="ˎ̥" w:cs="宋体"/>
                <w:b/>
                <w:bCs/>
                <w:color w:val="000000"/>
                <w:kern w:val="0"/>
                <w:sz w:val="24"/>
                <w:szCs w:val="24"/>
              </w:rPr>
              <w:t>废</w:t>
            </w:r>
          </w:p>
          <w:p w:rsidR="0051048A" w:rsidRPr="0051048A" w:rsidRDefault="0051048A" w:rsidP="0051048A">
            <w:pPr>
              <w:widowControl/>
              <w:spacing w:line="330" w:lineRule="atLeast"/>
              <w:jc w:val="center"/>
              <w:rPr>
                <w:rFonts w:ascii="宋体" w:eastAsia="宋体" w:hAnsi="宋体" w:cs="宋体"/>
                <w:kern w:val="0"/>
                <w:sz w:val="24"/>
                <w:szCs w:val="24"/>
              </w:rPr>
            </w:pPr>
            <w:r w:rsidRPr="0051048A">
              <w:rPr>
                <w:rFonts w:ascii="ˎ̥" w:eastAsia="宋体" w:hAnsi="ˎ̥" w:cs="宋体"/>
                <w:b/>
                <w:bCs/>
                <w:color w:val="000000"/>
                <w:kern w:val="0"/>
                <w:sz w:val="24"/>
                <w:szCs w:val="24"/>
              </w:rPr>
              <w:t>物</w:t>
            </w:r>
            <w:r w:rsidRPr="0051048A">
              <w:rPr>
                <w:rFonts w:ascii="ˎ̥" w:eastAsia="宋体" w:hAnsi="ˎ̥" w:cs="宋体"/>
                <w:color w:val="000000"/>
                <w:kern w:val="0"/>
                <w:sz w:val="24"/>
                <w:szCs w:val="24"/>
              </w:rPr>
              <w:t> </w:t>
            </w:r>
          </w:p>
        </w:tc>
        <w:tc>
          <w:tcPr>
            <w:tcW w:w="3300" w:type="dxa"/>
            <w:vMerge w:val="restart"/>
            <w:tcBorders>
              <w:top w:val="nil"/>
              <w:left w:val="nil"/>
              <w:bottom w:val="inset" w:sz="6" w:space="0" w:color="000000"/>
              <w:right w:val="inset" w:sz="6" w:space="0" w:color="000000"/>
            </w:tcBorders>
            <w:hideMark/>
          </w:tcPr>
          <w:p w:rsidR="0051048A" w:rsidRPr="0051048A" w:rsidRDefault="0051048A" w:rsidP="0051048A">
            <w:pPr>
              <w:widowControl/>
              <w:spacing w:line="330" w:lineRule="atLeast"/>
              <w:jc w:val="left"/>
              <w:rPr>
                <w:rFonts w:ascii="宋体" w:eastAsia="宋体" w:hAnsi="宋体" w:cs="宋体"/>
                <w:kern w:val="0"/>
                <w:sz w:val="24"/>
                <w:szCs w:val="24"/>
              </w:rPr>
            </w:pPr>
            <w:r w:rsidRPr="0051048A">
              <w:rPr>
                <w:rFonts w:ascii="ˎ̥" w:eastAsia="宋体" w:hAnsi="ˎ̥" w:cs="宋体"/>
                <w:color w:val="000000"/>
                <w:kern w:val="0"/>
                <w:szCs w:val="21"/>
              </w:rPr>
              <w:lastRenderedPageBreak/>
              <w:t> </w:t>
            </w:r>
          </w:p>
          <w:p w:rsidR="0051048A" w:rsidRPr="0051048A" w:rsidRDefault="0051048A" w:rsidP="0051048A">
            <w:pPr>
              <w:widowControl/>
              <w:spacing w:line="330" w:lineRule="atLeast"/>
              <w:jc w:val="left"/>
              <w:rPr>
                <w:rFonts w:ascii="宋体" w:eastAsia="宋体" w:hAnsi="宋体" w:cs="宋体"/>
                <w:kern w:val="0"/>
                <w:sz w:val="24"/>
                <w:szCs w:val="24"/>
              </w:rPr>
            </w:pPr>
            <w:r w:rsidRPr="0051048A">
              <w:rPr>
                <w:rFonts w:ascii="仿宋_GB2312" w:eastAsia="仿宋_GB2312" w:hAnsi="宋体" w:cs="宋体" w:hint="eastAsia"/>
                <w:color w:val="000000"/>
                <w:kern w:val="0"/>
                <w:szCs w:val="21"/>
              </w:rPr>
              <w:t>过期、淘汰、变质或者被污染的废弃</w:t>
            </w:r>
            <w:r w:rsidRPr="0051048A">
              <w:rPr>
                <w:rFonts w:ascii="仿宋_GB2312" w:eastAsia="仿宋_GB2312" w:hAnsi="宋体" w:cs="宋体" w:hint="eastAsia"/>
                <w:color w:val="000000"/>
                <w:kern w:val="0"/>
                <w:szCs w:val="21"/>
              </w:rPr>
              <w:lastRenderedPageBreak/>
              <w:t xml:space="preserve">的药品。 </w:t>
            </w:r>
          </w:p>
        </w:tc>
        <w:tc>
          <w:tcPr>
            <w:tcW w:w="4620" w:type="dxa"/>
            <w:tcBorders>
              <w:top w:val="inset" w:sz="6" w:space="0" w:color="000000"/>
              <w:left w:val="nil"/>
              <w:bottom w:val="inset" w:sz="6" w:space="0" w:color="000000"/>
              <w:right w:val="inset" w:sz="6" w:space="0" w:color="000000"/>
            </w:tcBorders>
            <w:hideMark/>
          </w:tcPr>
          <w:p w:rsidR="0051048A" w:rsidRPr="0051048A" w:rsidRDefault="0051048A" w:rsidP="0051048A">
            <w:pPr>
              <w:widowControl/>
              <w:spacing w:before="100" w:after="100" w:line="330" w:lineRule="atLeast"/>
              <w:jc w:val="left"/>
              <w:rPr>
                <w:rFonts w:ascii="宋体" w:eastAsia="宋体" w:hAnsi="宋体" w:cs="宋体"/>
                <w:kern w:val="0"/>
                <w:sz w:val="24"/>
                <w:szCs w:val="24"/>
              </w:rPr>
            </w:pPr>
            <w:r w:rsidRPr="0051048A">
              <w:rPr>
                <w:rFonts w:ascii="仿宋_GB2312" w:eastAsia="仿宋_GB2312" w:hAnsi="宋体" w:cs="宋体" w:hint="eastAsia"/>
                <w:color w:val="000000"/>
                <w:kern w:val="0"/>
                <w:szCs w:val="21"/>
              </w:rPr>
              <w:lastRenderedPageBreak/>
              <w:t xml:space="preserve">1、废弃的一般性药品，如：抗生素、非处方类药品等。   </w:t>
            </w:r>
          </w:p>
        </w:tc>
      </w:tr>
      <w:tr w:rsidR="0051048A" w:rsidRPr="0051048A" w:rsidTr="0051048A">
        <w:trPr>
          <w:trHeight w:val="2002"/>
          <w:jc w:val="center"/>
        </w:trPr>
        <w:tc>
          <w:tcPr>
            <w:tcW w:w="1080" w:type="dxa"/>
            <w:vMerge/>
            <w:tcBorders>
              <w:top w:val="nil"/>
              <w:left w:val="inset" w:sz="6" w:space="0" w:color="000000"/>
              <w:bottom w:val="inset" w:sz="6" w:space="0" w:color="000000"/>
              <w:right w:val="inset" w:sz="6" w:space="0" w:color="000000"/>
            </w:tcBorders>
            <w:vAlign w:val="center"/>
            <w:hideMark/>
          </w:tcPr>
          <w:p w:rsidR="0051048A" w:rsidRPr="0051048A" w:rsidRDefault="0051048A" w:rsidP="0051048A">
            <w:pPr>
              <w:widowControl/>
              <w:jc w:val="left"/>
              <w:rPr>
                <w:rFonts w:ascii="宋体" w:eastAsia="宋体" w:hAnsi="宋体" w:cs="宋体"/>
                <w:kern w:val="0"/>
                <w:sz w:val="24"/>
                <w:szCs w:val="24"/>
              </w:rPr>
            </w:pPr>
          </w:p>
        </w:tc>
        <w:tc>
          <w:tcPr>
            <w:tcW w:w="3300" w:type="dxa"/>
            <w:vMerge/>
            <w:tcBorders>
              <w:top w:val="nil"/>
              <w:left w:val="nil"/>
              <w:bottom w:val="inset" w:sz="6" w:space="0" w:color="000000"/>
              <w:right w:val="inset" w:sz="6" w:space="0" w:color="000000"/>
            </w:tcBorders>
            <w:vAlign w:val="center"/>
            <w:hideMark/>
          </w:tcPr>
          <w:p w:rsidR="0051048A" w:rsidRPr="0051048A" w:rsidRDefault="0051048A" w:rsidP="0051048A">
            <w:pPr>
              <w:widowControl/>
              <w:jc w:val="left"/>
              <w:rPr>
                <w:rFonts w:ascii="宋体" w:eastAsia="宋体" w:hAnsi="宋体" w:cs="宋体"/>
                <w:kern w:val="0"/>
                <w:sz w:val="24"/>
                <w:szCs w:val="24"/>
              </w:rPr>
            </w:pPr>
          </w:p>
        </w:tc>
        <w:tc>
          <w:tcPr>
            <w:tcW w:w="4620" w:type="dxa"/>
            <w:tcBorders>
              <w:top w:val="inset" w:sz="6" w:space="0" w:color="000000"/>
              <w:left w:val="nil"/>
              <w:bottom w:val="inset" w:sz="6" w:space="0" w:color="000000"/>
              <w:right w:val="inset" w:sz="6" w:space="0" w:color="000000"/>
            </w:tcBorders>
            <w:hideMark/>
          </w:tcPr>
          <w:p w:rsidR="0051048A" w:rsidRPr="0051048A" w:rsidRDefault="0051048A" w:rsidP="0051048A">
            <w:pPr>
              <w:widowControl/>
              <w:spacing w:line="240" w:lineRule="atLeast"/>
              <w:jc w:val="left"/>
              <w:rPr>
                <w:rFonts w:ascii="宋体" w:eastAsia="宋体" w:hAnsi="宋体" w:cs="宋体"/>
                <w:kern w:val="0"/>
                <w:sz w:val="24"/>
                <w:szCs w:val="24"/>
              </w:rPr>
            </w:pPr>
            <w:r w:rsidRPr="0051048A">
              <w:rPr>
                <w:rFonts w:ascii="仿宋_GB2312" w:eastAsia="仿宋_GB2312" w:hAnsi="宋体" w:cs="宋体" w:hint="eastAsia"/>
                <w:color w:val="000000"/>
                <w:kern w:val="0"/>
                <w:szCs w:val="21"/>
              </w:rPr>
              <w:t xml:space="preserve">2、废弃的细胞毒性药物和遗传毒性药物，包括： </w:t>
            </w:r>
          </w:p>
          <w:p w:rsidR="0051048A" w:rsidRPr="0051048A" w:rsidRDefault="0051048A" w:rsidP="0051048A">
            <w:pPr>
              <w:widowControl/>
              <w:spacing w:line="240" w:lineRule="atLeast"/>
              <w:jc w:val="left"/>
              <w:rPr>
                <w:rFonts w:ascii="宋体" w:eastAsia="宋体" w:hAnsi="宋体" w:cs="宋体"/>
                <w:kern w:val="0"/>
                <w:sz w:val="24"/>
                <w:szCs w:val="24"/>
              </w:rPr>
            </w:pPr>
            <w:r w:rsidRPr="0051048A">
              <w:rPr>
                <w:rFonts w:ascii="仿宋_GB2312" w:eastAsia="仿宋_GB2312" w:hAnsi="宋体" w:cs="宋体" w:hint="eastAsia"/>
                <w:color w:val="000000"/>
                <w:kern w:val="0"/>
                <w:szCs w:val="21"/>
              </w:rPr>
              <w:t xml:space="preserve">——致癌性药物，如硫唑嘌呤、苯丁酸氮芥、萘氮芥、环孢霉素、环磷酰胺、苯丙胺酸氮芥、司莫司汀、三苯氧氨、硫替派等； </w:t>
            </w:r>
          </w:p>
          <w:p w:rsidR="0051048A" w:rsidRPr="0051048A" w:rsidRDefault="0051048A" w:rsidP="0051048A">
            <w:pPr>
              <w:widowControl/>
              <w:spacing w:line="240" w:lineRule="atLeast"/>
              <w:jc w:val="left"/>
              <w:rPr>
                <w:rFonts w:ascii="宋体" w:eastAsia="宋体" w:hAnsi="宋体" w:cs="宋体"/>
                <w:kern w:val="0"/>
                <w:sz w:val="24"/>
                <w:szCs w:val="24"/>
              </w:rPr>
            </w:pPr>
            <w:r w:rsidRPr="0051048A">
              <w:rPr>
                <w:rFonts w:ascii="仿宋_GB2312" w:eastAsia="仿宋_GB2312" w:hAnsi="宋体" w:cs="宋体" w:hint="eastAsia"/>
                <w:color w:val="000000"/>
                <w:kern w:val="0"/>
                <w:szCs w:val="21"/>
              </w:rPr>
              <w:t xml:space="preserve">——可疑致癌性药物，如：顺铂、丝裂霉素、阿霉素、苯巴比妥等； </w:t>
            </w:r>
          </w:p>
          <w:p w:rsidR="0051048A" w:rsidRPr="0051048A" w:rsidRDefault="0051048A" w:rsidP="0051048A">
            <w:pPr>
              <w:widowControl/>
              <w:spacing w:line="240" w:lineRule="atLeast"/>
              <w:jc w:val="left"/>
              <w:rPr>
                <w:rFonts w:ascii="宋体" w:eastAsia="宋体" w:hAnsi="宋体" w:cs="宋体"/>
                <w:kern w:val="0"/>
                <w:sz w:val="24"/>
                <w:szCs w:val="24"/>
              </w:rPr>
            </w:pPr>
            <w:r w:rsidRPr="0051048A">
              <w:rPr>
                <w:rFonts w:ascii="仿宋_GB2312" w:eastAsia="仿宋_GB2312" w:hAnsi="宋体" w:cs="宋体" w:hint="eastAsia"/>
                <w:color w:val="000000"/>
                <w:kern w:val="0"/>
                <w:szCs w:val="21"/>
              </w:rPr>
              <w:t xml:space="preserve">——免疫抑制剂。   </w:t>
            </w:r>
          </w:p>
        </w:tc>
      </w:tr>
      <w:tr w:rsidR="0051048A" w:rsidRPr="0051048A" w:rsidTr="0051048A">
        <w:trPr>
          <w:jc w:val="center"/>
        </w:trPr>
        <w:tc>
          <w:tcPr>
            <w:tcW w:w="1080" w:type="dxa"/>
            <w:vMerge/>
            <w:tcBorders>
              <w:top w:val="nil"/>
              <w:left w:val="inset" w:sz="6" w:space="0" w:color="000000"/>
              <w:bottom w:val="inset" w:sz="6" w:space="0" w:color="000000"/>
              <w:right w:val="inset" w:sz="6" w:space="0" w:color="000000"/>
            </w:tcBorders>
            <w:vAlign w:val="center"/>
            <w:hideMark/>
          </w:tcPr>
          <w:p w:rsidR="0051048A" w:rsidRPr="0051048A" w:rsidRDefault="0051048A" w:rsidP="0051048A">
            <w:pPr>
              <w:widowControl/>
              <w:jc w:val="left"/>
              <w:rPr>
                <w:rFonts w:ascii="宋体" w:eastAsia="宋体" w:hAnsi="宋体" w:cs="宋体"/>
                <w:kern w:val="0"/>
                <w:sz w:val="24"/>
                <w:szCs w:val="24"/>
              </w:rPr>
            </w:pPr>
          </w:p>
        </w:tc>
        <w:tc>
          <w:tcPr>
            <w:tcW w:w="3300" w:type="dxa"/>
            <w:vMerge/>
            <w:tcBorders>
              <w:top w:val="nil"/>
              <w:left w:val="nil"/>
              <w:bottom w:val="inset" w:sz="6" w:space="0" w:color="000000"/>
              <w:right w:val="inset" w:sz="6" w:space="0" w:color="000000"/>
            </w:tcBorders>
            <w:vAlign w:val="center"/>
            <w:hideMark/>
          </w:tcPr>
          <w:p w:rsidR="0051048A" w:rsidRPr="0051048A" w:rsidRDefault="0051048A" w:rsidP="0051048A">
            <w:pPr>
              <w:widowControl/>
              <w:jc w:val="left"/>
              <w:rPr>
                <w:rFonts w:ascii="宋体" w:eastAsia="宋体" w:hAnsi="宋体" w:cs="宋体"/>
                <w:kern w:val="0"/>
                <w:sz w:val="24"/>
                <w:szCs w:val="24"/>
              </w:rPr>
            </w:pPr>
          </w:p>
        </w:tc>
        <w:tc>
          <w:tcPr>
            <w:tcW w:w="4620" w:type="dxa"/>
            <w:tcBorders>
              <w:top w:val="inset" w:sz="6" w:space="0" w:color="000000"/>
              <w:left w:val="nil"/>
              <w:bottom w:val="inset" w:sz="6" w:space="0" w:color="000000"/>
              <w:right w:val="inset" w:sz="6" w:space="0" w:color="000000"/>
            </w:tcBorders>
            <w:hideMark/>
          </w:tcPr>
          <w:p w:rsidR="0051048A" w:rsidRPr="0051048A" w:rsidRDefault="0051048A" w:rsidP="0051048A">
            <w:pPr>
              <w:widowControl/>
              <w:spacing w:before="100" w:after="100" w:line="330" w:lineRule="atLeast"/>
              <w:jc w:val="left"/>
              <w:rPr>
                <w:rFonts w:ascii="宋体" w:eastAsia="宋体" w:hAnsi="宋体" w:cs="宋体"/>
                <w:kern w:val="0"/>
                <w:sz w:val="24"/>
                <w:szCs w:val="24"/>
              </w:rPr>
            </w:pPr>
            <w:r w:rsidRPr="0051048A">
              <w:rPr>
                <w:rFonts w:ascii="仿宋_GB2312" w:eastAsia="仿宋_GB2312" w:hAnsi="ˎ̥" w:cs="宋体" w:hint="eastAsia"/>
                <w:color w:val="000000"/>
                <w:kern w:val="0"/>
                <w:szCs w:val="21"/>
              </w:rPr>
              <w:t>3、废弃的疫苗、血液制品等。</w:t>
            </w:r>
            <w:r w:rsidRPr="0051048A">
              <w:rPr>
                <w:rFonts w:ascii="宋体" w:eastAsia="宋体" w:hAnsi="宋体" w:cs="宋体"/>
                <w:color w:val="000000"/>
                <w:kern w:val="0"/>
                <w:szCs w:val="21"/>
              </w:rPr>
              <w:t xml:space="preserve"> </w:t>
            </w:r>
            <w:r w:rsidRPr="0051048A">
              <w:rPr>
                <w:rFonts w:ascii="ˎ̥" w:eastAsia="宋体" w:hAnsi="ˎ̥" w:cs="宋体"/>
                <w:color w:val="000000"/>
                <w:kern w:val="0"/>
                <w:szCs w:val="21"/>
              </w:rPr>
              <w:t xml:space="preserve">  </w:t>
            </w:r>
          </w:p>
        </w:tc>
      </w:tr>
      <w:tr w:rsidR="0051048A" w:rsidRPr="0051048A" w:rsidTr="0051048A">
        <w:trPr>
          <w:jc w:val="center"/>
        </w:trPr>
        <w:tc>
          <w:tcPr>
            <w:tcW w:w="1080" w:type="dxa"/>
            <w:vMerge w:val="restart"/>
            <w:tcBorders>
              <w:top w:val="nil"/>
              <w:left w:val="inset" w:sz="6" w:space="0" w:color="000000"/>
              <w:bottom w:val="inset" w:sz="6" w:space="0" w:color="000000"/>
              <w:right w:val="inset" w:sz="6" w:space="0" w:color="000000"/>
            </w:tcBorders>
            <w:hideMark/>
          </w:tcPr>
          <w:p w:rsidR="0051048A" w:rsidRPr="0051048A" w:rsidRDefault="0051048A" w:rsidP="0051048A">
            <w:pPr>
              <w:widowControl/>
              <w:spacing w:line="330" w:lineRule="atLeast"/>
              <w:jc w:val="center"/>
              <w:rPr>
                <w:rFonts w:ascii="宋体" w:eastAsia="宋体" w:hAnsi="宋体" w:cs="宋体"/>
                <w:kern w:val="0"/>
                <w:sz w:val="24"/>
                <w:szCs w:val="24"/>
              </w:rPr>
            </w:pPr>
            <w:r w:rsidRPr="0051048A">
              <w:rPr>
                <w:rFonts w:ascii="ˎ̥" w:eastAsia="宋体" w:hAnsi="ˎ̥" w:cs="宋体"/>
                <w:b/>
                <w:bCs/>
                <w:color w:val="000000"/>
                <w:kern w:val="0"/>
                <w:sz w:val="24"/>
                <w:szCs w:val="24"/>
              </w:rPr>
              <w:t>化学性</w:t>
            </w:r>
          </w:p>
          <w:p w:rsidR="0051048A" w:rsidRPr="0051048A" w:rsidRDefault="0051048A" w:rsidP="0051048A">
            <w:pPr>
              <w:widowControl/>
              <w:spacing w:line="330" w:lineRule="atLeast"/>
              <w:jc w:val="center"/>
              <w:rPr>
                <w:rFonts w:ascii="宋体" w:eastAsia="宋体" w:hAnsi="宋体" w:cs="宋体"/>
                <w:kern w:val="0"/>
                <w:sz w:val="24"/>
                <w:szCs w:val="24"/>
              </w:rPr>
            </w:pPr>
            <w:r w:rsidRPr="0051048A">
              <w:rPr>
                <w:rFonts w:ascii="ˎ̥" w:eastAsia="宋体" w:hAnsi="ˎ̥" w:cs="宋体"/>
                <w:b/>
                <w:bCs/>
                <w:color w:val="000000"/>
                <w:kern w:val="0"/>
                <w:sz w:val="24"/>
                <w:szCs w:val="24"/>
              </w:rPr>
              <w:t>废物</w:t>
            </w:r>
            <w:r w:rsidRPr="0051048A">
              <w:rPr>
                <w:rFonts w:ascii="ˎ̥" w:eastAsia="宋体" w:hAnsi="ˎ̥" w:cs="宋体"/>
                <w:b/>
                <w:bCs/>
                <w:color w:val="000000"/>
                <w:kern w:val="0"/>
                <w:sz w:val="24"/>
                <w:szCs w:val="24"/>
              </w:rPr>
              <w:t xml:space="preserve"> </w:t>
            </w:r>
            <w:r w:rsidRPr="0051048A">
              <w:rPr>
                <w:rFonts w:ascii="ˎ̥" w:eastAsia="宋体" w:hAnsi="ˎ̥" w:cs="宋体"/>
                <w:color w:val="000000"/>
                <w:kern w:val="0"/>
                <w:sz w:val="24"/>
                <w:szCs w:val="24"/>
              </w:rPr>
              <w:t> </w:t>
            </w:r>
          </w:p>
        </w:tc>
        <w:tc>
          <w:tcPr>
            <w:tcW w:w="3300" w:type="dxa"/>
            <w:vMerge w:val="restart"/>
            <w:tcBorders>
              <w:top w:val="nil"/>
              <w:left w:val="nil"/>
              <w:bottom w:val="inset" w:sz="6" w:space="0" w:color="000000"/>
              <w:right w:val="inset" w:sz="6" w:space="0" w:color="000000"/>
            </w:tcBorders>
            <w:hideMark/>
          </w:tcPr>
          <w:p w:rsidR="0051048A" w:rsidRPr="0051048A" w:rsidRDefault="0051048A" w:rsidP="0051048A">
            <w:pPr>
              <w:widowControl/>
              <w:spacing w:line="330" w:lineRule="atLeast"/>
              <w:jc w:val="left"/>
              <w:rPr>
                <w:rFonts w:ascii="宋体" w:eastAsia="宋体" w:hAnsi="宋体" w:cs="宋体"/>
                <w:kern w:val="0"/>
                <w:sz w:val="24"/>
                <w:szCs w:val="24"/>
              </w:rPr>
            </w:pPr>
            <w:r w:rsidRPr="0051048A">
              <w:rPr>
                <w:rFonts w:ascii="仿宋_GB2312" w:eastAsia="仿宋_GB2312" w:hAnsi="宋体" w:cs="宋体" w:hint="eastAsia"/>
                <w:color w:val="000000"/>
                <w:kern w:val="0"/>
                <w:szCs w:val="21"/>
              </w:rPr>
              <w:t xml:space="preserve">具有毒性、腐蚀性、易燃易爆性的废弃的化学物品。 </w:t>
            </w:r>
          </w:p>
        </w:tc>
        <w:tc>
          <w:tcPr>
            <w:tcW w:w="4620" w:type="dxa"/>
            <w:tcBorders>
              <w:top w:val="inset" w:sz="6" w:space="0" w:color="000000"/>
              <w:left w:val="nil"/>
              <w:bottom w:val="inset" w:sz="6" w:space="0" w:color="000000"/>
              <w:right w:val="inset" w:sz="6" w:space="0" w:color="000000"/>
            </w:tcBorders>
            <w:hideMark/>
          </w:tcPr>
          <w:p w:rsidR="0051048A" w:rsidRPr="0051048A" w:rsidRDefault="0051048A" w:rsidP="0051048A">
            <w:pPr>
              <w:widowControl/>
              <w:spacing w:before="100" w:after="100" w:line="330" w:lineRule="atLeast"/>
              <w:jc w:val="left"/>
              <w:rPr>
                <w:rFonts w:ascii="宋体" w:eastAsia="宋体" w:hAnsi="宋体" w:cs="宋体"/>
                <w:kern w:val="0"/>
                <w:sz w:val="24"/>
                <w:szCs w:val="24"/>
              </w:rPr>
            </w:pPr>
            <w:r w:rsidRPr="0051048A">
              <w:rPr>
                <w:rFonts w:ascii="仿宋_GB2312" w:eastAsia="仿宋_GB2312" w:hAnsi="宋体" w:cs="宋体" w:hint="eastAsia"/>
                <w:color w:val="000000"/>
                <w:kern w:val="0"/>
                <w:szCs w:val="21"/>
              </w:rPr>
              <w:t xml:space="preserve"> 1、医学影像室、实验室废弃的化学试剂。  </w:t>
            </w:r>
          </w:p>
        </w:tc>
      </w:tr>
      <w:tr w:rsidR="0051048A" w:rsidRPr="0051048A" w:rsidTr="0051048A">
        <w:trPr>
          <w:jc w:val="center"/>
        </w:trPr>
        <w:tc>
          <w:tcPr>
            <w:tcW w:w="1080" w:type="dxa"/>
            <w:vMerge/>
            <w:tcBorders>
              <w:top w:val="nil"/>
              <w:left w:val="inset" w:sz="6" w:space="0" w:color="000000"/>
              <w:bottom w:val="inset" w:sz="6" w:space="0" w:color="000000"/>
              <w:right w:val="inset" w:sz="6" w:space="0" w:color="000000"/>
            </w:tcBorders>
            <w:vAlign w:val="center"/>
            <w:hideMark/>
          </w:tcPr>
          <w:p w:rsidR="0051048A" w:rsidRPr="0051048A" w:rsidRDefault="0051048A" w:rsidP="0051048A">
            <w:pPr>
              <w:widowControl/>
              <w:jc w:val="left"/>
              <w:rPr>
                <w:rFonts w:ascii="宋体" w:eastAsia="宋体" w:hAnsi="宋体" w:cs="宋体"/>
                <w:kern w:val="0"/>
                <w:sz w:val="24"/>
                <w:szCs w:val="24"/>
              </w:rPr>
            </w:pPr>
          </w:p>
        </w:tc>
        <w:tc>
          <w:tcPr>
            <w:tcW w:w="3300" w:type="dxa"/>
            <w:vMerge/>
            <w:tcBorders>
              <w:top w:val="nil"/>
              <w:left w:val="nil"/>
              <w:bottom w:val="inset" w:sz="6" w:space="0" w:color="000000"/>
              <w:right w:val="inset" w:sz="6" w:space="0" w:color="000000"/>
            </w:tcBorders>
            <w:vAlign w:val="center"/>
            <w:hideMark/>
          </w:tcPr>
          <w:p w:rsidR="0051048A" w:rsidRPr="0051048A" w:rsidRDefault="0051048A" w:rsidP="0051048A">
            <w:pPr>
              <w:widowControl/>
              <w:jc w:val="left"/>
              <w:rPr>
                <w:rFonts w:ascii="宋体" w:eastAsia="宋体" w:hAnsi="宋体" w:cs="宋体"/>
                <w:kern w:val="0"/>
                <w:sz w:val="24"/>
                <w:szCs w:val="24"/>
              </w:rPr>
            </w:pPr>
          </w:p>
        </w:tc>
        <w:tc>
          <w:tcPr>
            <w:tcW w:w="4620" w:type="dxa"/>
            <w:tcBorders>
              <w:top w:val="inset" w:sz="6" w:space="0" w:color="000000"/>
              <w:left w:val="nil"/>
              <w:bottom w:val="inset" w:sz="6" w:space="0" w:color="000000"/>
              <w:right w:val="inset" w:sz="6" w:space="0" w:color="000000"/>
            </w:tcBorders>
            <w:hideMark/>
          </w:tcPr>
          <w:p w:rsidR="0051048A" w:rsidRPr="0051048A" w:rsidRDefault="0051048A" w:rsidP="0051048A">
            <w:pPr>
              <w:widowControl/>
              <w:spacing w:before="100" w:after="100" w:line="330" w:lineRule="atLeast"/>
              <w:jc w:val="left"/>
              <w:rPr>
                <w:rFonts w:ascii="宋体" w:eastAsia="宋体" w:hAnsi="宋体" w:cs="宋体"/>
                <w:kern w:val="0"/>
                <w:sz w:val="24"/>
                <w:szCs w:val="24"/>
              </w:rPr>
            </w:pPr>
            <w:r w:rsidRPr="0051048A">
              <w:rPr>
                <w:rFonts w:ascii="仿宋_GB2312" w:eastAsia="仿宋_GB2312" w:hAnsi="宋体" w:cs="宋体" w:hint="eastAsia"/>
                <w:color w:val="000000"/>
                <w:kern w:val="0"/>
                <w:szCs w:val="21"/>
              </w:rPr>
              <w:t xml:space="preserve">2、废弃的过氧乙酸、戊二醛等化学消毒剂。   </w:t>
            </w:r>
          </w:p>
        </w:tc>
      </w:tr>
      <w:tr w:rsidR="0051048A" w:rsidRPr="0051048A" w:rsidTr="0051048A">
        <w:trPr>
          <w:trHeight w:val="65"/>
          <w:jc w:val="center"/>
        </w:trPr>
        <w:tc>
          <w:tcPr>
            <w:tcW w:w="1080" w:type="dxa"/>
            <w:vMerge/>
            <w:tcBorders>
              <w:top w:val="nil"/>
              <w:left w:val="inset" w:sz="6" w:space="0" w:color="000000"/>
              <w:bottom w:val="inset" w:sz="6" w:space="0" w:color="000000"/>
              <w:right w:val="inset" w:sz="6" w:space="0" w:color="000000"/>
            </w:tcBorders>
            <w:vAlign w:val="center"/>
            <w:hideMark/>
          </w:tcPr>
          <w:p w:rsidR="0051048A" w:rsidRPr="0051048A" w:rsidRDefault="0051048A" w:rsidP="0051048A">
            <w:pPr>
              <w:widowControl/>
              <w:jc w:val="left"/>
              <w:rPr>
                <w:rFonts w:ascii="宋体" w:eastAsia="宋体" w:hAnsi="宋体" w:cs="宋体"/>
                <w:kern w:val="0"/>
                <w:sz w:val="24"/>
                <w:szCs w:val="24"/>
              </w:rPr>
            </w:pPr>
          </w:p>
        </w:tc>
        <w:tc>
          <w:tcPr>
            <w:tcW w:w="3300" w:type="dxa"/>
            <w:vMerge/>
            <w:tcBorders>
              <w:top w:val="nil"/>
              <w:left w:val="nil"/>
              <w:bottom w:val="inset" w:sz="6" w:space="0" w:color="000000"/>
              <w:right w:val="inset" w:sz="6" w:space="0" w:color="000000"/>
            </w:tcBorders>
            <w:vAlign w:val="center"/>
            <w:hideMark/>
          </w:tcPr>
          <w:p w:rsidR="0051048A" w:rsidRPr="0051048A" w:rsidRDefault="0051048A" w:rsidP="0051048A">
            <w:pPr>
              <w:widowControl/>
              <w:jc w:val="left"/>
              <w:rPr>
                <w:rFonts w:ascii="宋体" w:eastAsia="宋体" w:hAnsi="宋体" w:cs="宋体"/>
                <w:kern w:val="0"/>
                <w:sz w:val="24"/>
                <w:szCs w:val="24"/>
              </w:rPr>
            </w:pPr>
          </w:p>
        </w:tc>
        <w:tc>
          <w:tcPr>
            <w:tcW w:w="4620" w:type="dxa"/>
            <w:tcBorders>
              <w:top w:val="inset" w:sz="6" w:space="0" w:color="000000"/>
              <w:left w:val="nil"/>
              <w:bottom w:val="inset" w:sz="6" w:space="0" w:color="000000"/>
              <w:right w:val="inset" w:sz="6" w:space="0" w:color="000000"/>
            </w:tcBorders>
            <w:hideMark/>
          </w:tcPr>
          <w:p w:rsidR="0051048A" w:rsidRPr="0051048A" w:rsidRDefault="0051048A" w:rsidP="0051048A">
            <w:pPr>
              <w:widowControl/>
              <w:spacing w:before="100" w:after="100" w:line="65" w:lineRule="atLeast"/>
              <w:jc w:val="left"/>
              <w:rPr>
                <w:rFonts w:ascii="宋体" w:eastAsia="宋体" w:hAnsi="宋体" w:cs="宋体"/>
                <w:kern w:val="0"/>
                <w:sz w:val="24"/>
                <w:szCs w:val="24"/>
              </w:rPr>
            </w:pPr>
            <w:r w:rsidRPr="0051048A">
              <w:rPr>
                <w:rFonts w:ascii="仿宋_GB2312" w:eastAsia="仿宋_GB2312" w:hAnsi="ˎ̥" w:cs="宋体" w:hint="eastAsia"/>
                <w:color w:val="000000"/>
                <w:kern w:val="0"/>
                <w:szCs w:val="21"/>
              </w:rPr>
              <w:t>3、废弃的汞血压计、汞温度计。</w:t>
            </w:r>
            <w:r w:rsidRPr="0051048A">
              <w:rPr>
                <w:rFonts w:ascii="宋体" w:eastAsia="宋体" w:hAnsi="宋体" w:cs="宋体"/>
                <w:color w:val="000000"/>
                <w:kern w:val="0"/>
                <w:szCs w:val="21"/>
              </w:rPr>
              <w:t xml:space="preserve"> </w:t>
            </w:r>
          </w:p>
        </w:tc>
      </w:tr>
    </w:tbl>
    <w:p w:rsidR="00D0168B" w:rsidRPr="0051048A" w:rsidRDefault="00D0168B"/>
    <w:sectPr w:rsidR="00D0168B" w:rsidRPr="005104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3F4" w:rsidRDefault="001533F4" w:rsidP="0051048A">
      <w:r>
        <w:separator/>
      </w:r>
    </w:p>
  </w:endnote>
  <w:endnote w:type="continuationSeparator" w:id="0">
    <w:p w:rsidR="001533F4" w:rsidRDefault="001533F4" w:rsidP="00510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ˎ̥">
    <w:altName w:val="Times New Roman"/>
    <w:panose1 w:val="00000000000000000000"/>
    <w:charset w:val="00"/>
    <w:family w:val="roman"/>
    <w:notTrueType/>
    <w:pitch w:val="default"/>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3F4" w:rsidRDefault="001533F4" w:rsidP="0051048A">
      <w:r>
        <w:separator/>
      </w:r>
    </w:p>
  </w:footnote>
  <w:footnote w:type="continuationSeparator" w:id="0">
    <w:p w:rsidR="001533F4" w:rsidRDefault="001533F4" w:rsidP="005104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D9"/>
    <w:rsid w:val="001533F4"/>
    <w:rsid w:val="0051048A"/>
    <w:rsid w:val="008B27D9"/>
    <w:rsid w:val="00D01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04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048A"/>
    <w:rPr>
      <w:sz w:val="18"/>
      <w:szCs w:val="18"/>
    </w:rPr>
  </w:style>
  <w:style w:type="paragraph" w:styleId="a4">
    <w:name w:val="footer"/>
    <w:basedOn w:val="a"/>
    <w:link w:val="Char0"/>
    <w:uiPriority w:val="99"/>
    <w:unhideWhenUsed/>
    <w:rsid w:val="0051048A"/>
    <w:pPr>
      <w:tabs>
        <w:tab w:val="center" w:pos="4153"/>
        <w:tab w:val="right" w:pos="8306"/>
      </w:tabs>
      <w:snapToGrid w:val="0"/>
      <w:jc w:val="left"/>
    </w:pPr>
    <w:rPr>
      <w:sz w:val="18"/>
      <w:szCs w:val="18"/>
    </w:rPr>
  </w:style>
  <w:style w:type="character" w:customStyle="1" w:styleId="Char0">
    <w:name w:val="页脚 Char"/>
    <w:basedOn w:val="a0"/>
    <w:link w:val="a4"/>
    <w:uiPriority w:val="99"/>
    <w:rsid w:val="0051048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04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048A"/>
    <w:rPr>
      <w:sz w:val="18"/>
      <w:szCs w:val="18"/>
    </w:rPr>
  </w:style>
  <w:style w:type="paragraph" w:styleId="a4">
    <w:name w:val="footer"/>
    <w:basedOn w:val="a"/>
    <w:link w:val="Char0"/>
    <w:uiPriority w:val="99"/>
    <w:unhideWhenUsed/>
    <w:rsid w:val="0051048A"/>
    <w:pPr>
      <w:tabs>
        <w:tab w:val="center" w:pos="4153"/>
        <w:tab w:val="right" w:pos="8306"/>
      </w:tabs>
      <w:snapToGrid w:val="0"/>
      <w:jc w:val="left"/>
    </w:pPr>
    <w:rPr>
      <w:sz w:val="18"/>
      <w:szCs w:val="18"/>
    </w:rPr>
  </w:style>
  <w:style w:type="character" w:customStyle="1" w:styleId="Char0">
    <w:name w:val="页脚 Char"/>
    <w:basedOn w:val="a0"/>
    <w:link w:val="a4"/>
    <w:uiPriority w:val="99"/>
    <w:rsid w:val="0051048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194531">
      <w:bodyDiv w:val="1"/>
      <w:marLeft w:val="0"/>
      <w:marRight w:val="0"/>
      <w:marTop w:val="0"/>
      <w:marBottom w:val="0"/>
      <w:divBdr>
        <w:top w:val="none" w:sz="0" w:space="0" w:color="auto"/>
        <w:left w:val="none" w:sz="0" w:space="0" w:color="auto"/>
        <w:bottom w:val="none" w:sz="0" w:space="0" w:color="auto"/>
        <w:right w:val="none" w:sz="0" w:space="0" w:color="auto"/>
      </w:divBdr>
      <w:divsChild>
        <w:div w:id="2140536925">
          <w:marLeft w:val="0"/>
          <w:marRight w:val="0"/>
          <w:marTop w:val="0"/>
          <w:marBottom w:val="0"/>
          <w:divBdr>
            <w:top w:val="none" w:sz="0" w:space="0" w:color="auto"/>
            <w:left w:val="none" w:sz="0" w:space="0" w:color="auto"/>
            <w:bottom w:val="none" w:sz="0" w:space="0" w:color="auto"/>
            <w:right w:val="none" w:sz="0" w:space="0" w:color="auto"/>
          </w:divBdr>
        </w:div>
        <w:div w:id="2052608009">
          <w:marLeft w:val="0"/>
          <w:marRight w:val="0"/>
          <w:marTop w:val="0"/>
          <w:marBottom w:val="0"/>
          <w:divBdr>
            <w:top w:val="none" w:sz="0" w:space="0" w:color="auto"/>
            <w:left w:val="none" w:sz="0" w:space="0" w:color="auto"/>
            <w:bottom w:val="none" w:sz="0" w:space="0" w:color="auto"/>
            <w:right w:val="none" w:sz="0" w:space="0" w:color="auto"/>
          </w:divBdr>
        </w:div>
        <w:div w:id="1776636493">
          <w:marLeft w:val="0"/>
          <w:marRight w:val="0"/>
          <w:marTop w:val="0"/>
          <w:marBottom w:val="0"/>
          <w:divBdr>
            <w:top w:val="none" w:sz="0" w:space="0" w:color="auto"/>
            <w:left w:val="none" w:sz="0" w:space="0" w:color="auto"/>
            <w:bottom w:val="none" w:sz="0" w:space="0" w:color="auto"/>
            <w:right w:val="none" w:sz="0" w:space="0" w:color="auto"/>
          </w:divBdr>
          <w:divsChild>
            <w:div w:id="1809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772</Characters>
  <Application>Microsoft Office Word</Application>
  <DocSecurity>0</DocSecurity>
  <Lines>6</Lines>
  <Paragraphs>1</Paragraphs>
  <ScaleCrop>false</ScaleCrop>
  <Company>Lenovo</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jnmc</dc:creator>
  <cp:keywords/>
  <dc:description/>
  <cp:lastModifiedBy>jnmc</cp:lastModifiedBy>
  <cp:revision>2</cp:revision>
  <dcterms:created xsi:type="dcterms:W3CDTF">2018-05-10T05:08:00Z</dcterms:created>
  <dcterms:modified xsi:type="dcterms:W3CDTF">2018-05-10T05:09:00Z</dcterms:modified>
</cp:coreProperties>
</file>